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0E9C3" w14:textId="387A55D3" w:rsidR="0046146D" w:rsidRPr="007A1604" w:rsidRDefault="00074ACA" w:rsidP="0082595D">
      <w:pPr>
        <w:tabs>
          <w:tab w:val="left" w:pos="993"/>
        </w:tabs>
        <w:spacing w:after="0"/>
        <w:jc w:val="center"/>
        <w:rPr>
          <w:rFonts w:ascii="Arial" w:hAnsi="Arial" w:cs="Arial"/>
          <w:b/>
          <w:sz w:val="24"/>
          <w:szCs w:val="24"/>
        </w:rPr>
      </w:pPr>
      <w:r w:rsidRPr="007A1604">
        <w:rPr>
          <w:rFonts w:ascii="Arial" w:hAnsi="Arial" w:cs="Arial"/>
          <w:b/>
          <w:sz w:val="24"/>
          <w:szCs w:val="24"/>
        </w:rPr>
        <w:t>M</w:t>
      </w:r>
      <w:r w:rsidR="00913426" w:rsidRPr="007A1604">
        <w:rPr>
          <w:rFonts w:ascii="Arial" w:hAnsi="Arial" w:cs="Arial"/>
          <w:b/>
          <w:sz w:val="24"/>
          <w:szCs w:val="24"/>
        </w:rPr>
        <w:t xml:space="preserve">inutes of </w:t>
      </w:r>
      <w:r w:rsidR="00036911" w:rsidRPr="007A1604">
        <w:rPr>
          <w:rFonts w:ascii="Arial" w:hAnsi="Arial" w:cs="Arial"/>
          <w:b/>
          <w:sz w:val="24"/>
          <w:szCs w:val="24"/>
        </w:rPr>
        <w:t xml:space="preserve">the </w:t>
      </w:r>
      <w:r w:rsidR="00913426" w:rsidRPr="007A1604">
        <w:rPr>
          <w:rFonts w:ascii="Arial" w:hAnsi="Arial" w:cs="Arial"/>
          <w:b/>
          <w:sz w:val="24"/>
          <w:szCs w:val="24"/>
        </w:rPr>
        <w:t xml:space="preserve">Meeting of </w:t>
      </w:r>
      <w:r w:rsidR="00E4416B">
        <w:rPr>
          <w:rFonts w:ascii="Arial" w:hAnsi="Arial" w:cs="Arial"/>
          <w:b/>
          <w:sz w:val="24"/>
          <w:szCs w:val="24"/>
        </w:rPr>
        <w:t>Quadring</w:t>
      </w:r>
      <w:r w:rsidR="00913426" w:rsidRPr="007A1604">
        <w:rPr>
          <w:rFonts w:ascii="Arial" w:hAnsi="Arial" w:cs="Arial"/>
          <w:b/>
          <w:sz w:val="24"/>
          <w:szCs w:val="24"/>
        </w:rPr>
        <w:t xml:space="preserve"> Parish Council </w:t>
      </w:r>
    </w:p>
    <w:p w14:paraId="5E04B1FC" w14:textId="300896AB" w:rsidR="00913426" w:rsidRPr="007A1604" w:rsidRDefault="006B36AD" w:rsidP="0046146D">
      <w:pPr>
        <w:tabs>
          <w:tab w:val="left" w:pos="851"/>
        </w:tabs>
        <w:spacing w:after="0"/>
        <w:jc w:val="center"/>
        <w:rPr>
          <w:rFonts w:ascii="Arial" w:hAnsi="Arial" w:cs="Arial"/>
          <w:b/>
          <w:sz w:val="24"/>
          <w:szCs w:val="24"/>
        </w:rPr>
      </w:pPr>
      <w:r>
        <w:rPr>
          <w:rFonts w:ascii="Arial" w:hAnsi="Arial" w:cs="Arial"/>
          <w:b/>
          <w:sz w:val="24"/>
          <w:szCs w:val="24"/>
        </w:rPr>
        <w:t xml:space="preserve">held </w:t>
      </w:r>
      <w:r w:rsidR="0046146D" w:rsidRPr="007A1604">
        <w:rPr>
          <w:rFonts w:ascii="Arial" w:hAnsi="Arial" w:cs="Arial"/>
          <w:b/>
          <w:sz w:val="24"/>
          <w:szCs w:val="24"/>
        </w:rPr>
        <w:t>o</w:t>
      </w:r>
      <w:r w:rsidR="00913426" w:rsidRPr="007A1604">
        <w:rPr>
          <w:rFonts w:ascii="Arial" w:hAnsi="Arial" w:cs="Arial"/>
          <w:b/>
          <w:sz w:val="24"/>
          <w:szCs w:val="24"/>
        </w:rPr>
        <w:t>n</w:t>
      </w:r>
      <w:r w:rsidR="0046146D" w:rsidRPr="007A1604">
        <w:rPr>
          <w:rFonts w:ascii="Arial" w:hAnsi="Arial" w:cs="Arial"/>
          <w:b/>
          <w:sz w:val="24"/>
          <w:szCs w:val="24"/>
        </w:rPr>
        <w:t xml:space="preserve"> </w:t>
      </w:r>
      <w:r w:rsidR="00746725">
        <w:rPr>
          <w:rFonts w:ascii="Arial" w:hAnsi="Arial" w:cs="Arial"/>
          <w:b/>
          <w:sz w:val="24"/>
          <w:szCs w:val="24"/>
        </w:rPr>
        <w:t>Monda</w:t>
      </w:r>
      <w:r w:rsidR="00F67D3A">
        <w:rPr>
          <w:rFonts w:ascii="Arial" w:hAnsi="Arial" w:cs="Arial"/>
          <w:b/>
          <w:sz w:val="24"/>
          <w:szCs w:val="24"/>
        </w:rPr>
        <w:t xml:space="preserve">y </w:t>
      </w:r>
      <w:r w:rsidR="009F03AE">
        <w:rPr>
          <w:rFonts w:ascii="Arial" w:hAnsi="Arial" w:cs="Arial"/>
          <w:b/>
          <w:sz w:val="24"/>
          <w:szCs w:val="24"/>
        </w:rPr>
        <w:t>4</w:t>
      </w:r>
      <w:r w:rsidR="009F03AE" w:rsidRPr="009F03AE">
        <w:rPr>
          <w:rFonts w:ascii="Arial" w:hAnsi="Arial" w:cs="Arial"/>
          <w:b/>
          <w:sz w:val="24"/>
          <w:szCs w:val="24"/>
          <w:vertAlign w:val="superscript"/>
        </w:rPr>
        <w:t>th</w:t>
      </w:r>
      <w:r w:rsidR="009F03AE">
        <w:rPr>
          <w:rFonts w:ascii="Arial" w:hAnsi="Arial" w:cs="Arial"/>
          <w:b/>
          <w:sz w:val="24"/>
          <w:szCs w:val="24"/>
        </w:rPr>
        <w:t xml:space="preserve"> December 2023</w:t>
      </w:r>
    </w:p>
    <w:p w14:paraId="6D86F2A9" w14:textId="77777777" w:rsidR="006B36AD" w:rsidRPr="007A1604" w:rsidRDefault="006B36AD" w:rsidP="00B3606F">
      <w:pPr>
        <w:tabs>
          <w:tab w:val="left" w:pos="851"/>
        </w:tabs>
        <w:spacing w:after="0"/>
        <w:jc w:val="both"/>
        <w:rPr>
          <w:rFonts w:ascii="Arial" w:hAnsi="Arial" w:cs="Arial"/>
          <w:sz w:val="24"/>
          <w:szCs w:val="24"/>
        </w:rPr>
      </w:pPr>
    </w:p>
    <w:p w14:paraId="680D0F5E" w14:textId="57FF48A4" w:rsidR="002D3AD9" w:rsidRDefault="004208B2" w:rsidP="00F67D3A">
      <w:pPr>
        <w:spacing w:after="0"/>
        <w:ind w:left="1134" w:hanging="1134"/>
        <w:jc w:val="both"/>
        <w:rPr>
          <w:rFonts w:ascii="Arial" w:hAnsi="Arial" w:cs="Arial"/>
          <w:sz w:val="24"/>
          <w:szCs w:val="24"/>
        </w:rPr>
      </w:pPr>
      <w:r w:rsidRPr="007A1604">
        <w:rPr>
          <w:rFonts w:ascii="Arial" w:hAnsi="Arial" w:cs="Arial"/>
          <w:b/>
          <w:sz w:val="24"/>
          <w:szCs w:val="24"/>
        </w:rPr>
        <w:t xml:space="preserve">Present: </w:t>
      </w:r>
      <w:r w:rsidRPr="007A1604">
        <w:rPr>
          <w:rFonts w:ascii="Arial" w:hAnsi="Arial" w:cs="Arial"/>
          <w:sz w:val="24"/>
          <w:szCs w:val="24"/>
        </w:rPr>
        <w:t xml:space="preserve">Councillors: </w:t>
      </w:r>
      <w:r w:rsidR="00133192">
        <w:rPr>
          <w:rFonts w:ascii="Arial" w:hAnsi="Arial" w:cs="Arial"/>
          <w:sz w:val="24"/>
          <w:szCs w:val="24"/>
        </w:rPr>
        <w:t>H Bingham</w:t>
      </w:r>
      <w:r w:rsidR="00BE4E1E" w:rsidRPr="007A1604">
        <w:rPr>
          <w:rFonts w:ascii="Arial" w:hAnsi="Arial" w:cs="Arial"/>
          <w:sz w:val="24"/>
          <w:szCs w:val="24"/>
        </w:rPr>
        <w:t xml:space="preserve"> (Chair)</w:t>
      </w:r>
      <w:r w:rsidR="00EC6DE1" w:rsidRPr="007A1604">
        <w:rPr>
          <w:rFonts w:ascii="Arial" w:hAnsi="Arial" w:cs="Arial"/>
          <w:sz w:val="24"/>
          <w:szCs w:val="24"/>
        </w:rPr>
        <w:t>,</w:t>
      </w:r>
      <w:r w:rsidR="00A877C6">
        <w:rPr>
          <w:rFonts w:ascii="Arial" w:hAnsi="Arial" w:cs="Arial"/>
          <w:sz w:val="24"/>
          <w:szCs w:val="24"/>
        </w:rPr>
        <w:t xml:space="preserve"> </w:t>
      </w:r>
      <w:r w:rsidR="00133192">
        <w:rPr>
          <w:rFonts w:ascii="Arial" w:hAnsi="Arial" w:cs="Arial"/>
          <w:sz w:val="24"/>
          <w:szCs w:val="24"/>
        </w:rPr>
        <w:t>C Robinson, D Beehoo, A Jackson, S Plummer, T Diggins</w:t>
      </w:r>
      <w:r w:rsidR="00A877C6">
        <w:rPr>
          <w:rFonts w:ascii="Arial" w:hAnsi="Arial" w:cs="Arial"/>
          <w:sz w:val="24"/>
          <w:szCs w:val="24"/>
        </w:rPr>
        <w:t>,</w:t>
      </w:r>
      <w:r w:rsidR="001D78F3">
        <w:rPr>
          <w:rFonts w:ascii="Arial" w:hAnsi="Arial" w:cs="Arial"/>
          <w:sz w:val="24"/>
          <w:szCs w:val="24"/>
        </w:rPr>
        <w:t xml:space="preserve"> J Young,</w:t>
      </w:r>
      <w:r w:rsidR="009F03AE">
        <w:rPr>
          <w:rFonts w:ascii="Arial" w:hAnsi="Arial" w:cs="Arial"/>
          <w:sz w:val="24"/>
          <w:szCs w:val="24"/>
        </w:rPr>
        <w:t xml:space="preserve"> S. Rycroft- Jones,</w:t>
      </w:r>
      <w:r w:rsidR="001D78F3">
        <w:rPr>
          <w:rFonts w:ascii="Arial" w:hAnsi="Arial" w:cs="Arial"/>
          <w:sz w:val="24"/>
          <w:szCs w:val="24"/>
        </w:rPr>
        <w:t xml:space="preserve"> </w:t>
      </w:r>
      <w:r w:rsidR="00294624">
        <w:rPr>
          <w:rFonts w:ascii="Arial" w:hAnsi="Arial" w:cs="Arial"/>
          <w:sz w:val="24"/>
          <w:szCs w:val="24"/>
        </w:rPr>
        <w:t>F Newton</w:t>
      </w:r>
      <w:r w:rsidR="00913426" w:rsidRPr="007A1604">
        <w:rPr>
          <w:rFonts w:ascii="Arial" w:hAnsi="Arial" w:cs="Arial"/>
          <w:sz w:val="24"/>
          <w:szCs w:val="24"/>
        </w:rPr>
        <w:t xml:space="preserve"> (Clerk).</w:t>
      </w:r>
    </w:p>
    <w:p w14:paraId="0B633070" w14:textId="709D1E54" w:rsidR="006C6B97" w:rsidRDefault="006C6B97" w:rsidP="00F67D3A">
      <w:pPr>
        <w:spacing w:after="0"/>
        <w:ind w:left="1134" w:hanging="1134"/>
        <w:jc w:val="both"/>
        <w:rPr>
          <w:rFonts w:ascii="Arial" w:hAnsi="Arial" w:cs="Arial"/>
          <w:sz w:val="24"/>
          <w:szCs w:val="24"/>
        </w:rPr>
      </w:pPr>
    </w:p>
    <w:p w14:paraId="3FCFAF90" w14:textId="5E057EF2" w:rsidR="00E652FA" w:rsidRPr="00E652FA" w:rsidRDefault="00EF26C1" w:rsidP="00D77C18">
      <w:pPr>
        <w:spacing w:after="0"/>
        <w:ind w:left="1134" w:hanging="1134"/>
        <w:jc w:val="both"/>
        <w:rPr>
          <w:rFonts w:ascii="Arial" w:hAnsi="Arial" w:cs="Arial"/>
          <w:bCs/>
          <w:sz w:val="24"/>
          <w:szCs w:val="24"/>
        </w:rPr>
      </w:pPr>
      <w:r w:rsidRPr="006C6B97">
        <w:rPr>
          <w:rFonts w:ascii="Arial" w:hAnsi="Arial" w:cs="Arial"/>
          <w:b/>
          <w:sz w:val="24"/>
          <w:szCs w:val="24"/>
        </w:rPr>
        <w:t>Also,</w:t>
      </w:r>
      <w:r w:rsidR="006C6B97" w:rsidRPr="006C6B97">
        <w:rPr>
          <w:rFonts w:ascii="Arial" w:hAnsi="Arial" w:cs="Arial"/>
          <w:b/>
          <w:sz w:val="24"/>
          <w:szCs w:val="24"/>
        </w:rPr>
        <w:t xml:space="preserve"> in Attendance</w:t>
      </w:r>
      <w:r w:rsidR="00133192">
        <w:rPr>
          <w:rFonts w:ascii="Arial" w:hAnsi="Arial" w:cs="Arial"/>
          <w:bCs/>
          <w:sz w:val="24"/>
          <w:szCs w:val="24"/>
        </w:rPr>
        <w:t xml:space="preserve">: </w:t>
      </w:r>
      <w:r w:rsidR="009F03AE">
        <w:rPr>
          <w:rFonts w:ascii="Arial" w:hAnsi="Arial" w:cs="Arial"/>
          <w:bCs/>
          <w:sz w:val="24"/>
          <w:szCs w:val="24"/>
        </w:rPr>
        <w:t>n/a</w:t>
      </w:r>
    </w:p>
    <w:p w14:paraId="768F558B" w14:textId="30353DF1" w:rsidR="00F67D3A" w:rsidRDefault="00F67D3A" w:rsidP="00894791">
      <w:pPr>
        <w:spacing w:after="0"/>
        <w:ind w:left="993" w:hanging="993"/>
        <w:jc w:val="both"/>
        <w:rPr>
          <w:rFonts w:ascii="Arial" w:hAnsi="Arial" w:cs="Arial"/>
          <w:sz w:val="24"/>
          <w:szCs w:val="24"/>
        </w:rPr>
      </w:pPr>
    </w:p>
    <w:p w14:paraId="7E863F3B" w14:textId="7241B402" w:rsidR="00D248A9" w:rsidRDefault="002D3AD9" w:rsidP="00A877C6">
      <w:pPr>
        <w:tabs>
          <w:tab w:val="left" w:pos="720"/>
        </w:tabs>
        <w:spacing w:after="0"/>
        <w:jc w:val="both"/>
        <w:rPr>
          <w:rFonts w:ascii="Arial" w:hAnsi="Arial" w:cs="Arial"/>
          <w:sz w:val="24"/>
          <w:szCs w:val="24"/>
        </w:rPr>
      </w:pPr>
      <w:r w:rsidRPr="002D3AD9">
        <w:rPr>
          <w:rFonts w:ascii="Arial" w:hAnsi="Arial" w:cs="Arial"/>
          <w:b/>
          <w:bCs/>
          <w:sz w:val="24"/>
          <w:szCs w:val="24"/>
        </w:rPr>
        <w:t>Open Forum</w:t>
      </w:r>
      <w:r w:rsidR="00D46170">
        <w:rPr>
          <w:rFonts w:ascii="Arial" w:hAnsi="Arial" w:cs="Arial"/>
          <w:sz w:val="24"/>
          <w:szCs w:val="24"/>
        </w:rPr>
        <w:t xml:space="preserve">: </w:t>
      </w:r>
      <w:r w:rsidR="009F03AE">
        <w:rPr>
          <w:rFonts w:ascii="Arial" w:hAnsi="Arial" w:cs="Arial"/>
          <w:sz w:val="24"/>
          <w:szCs w:val="24"/>
        </w:rPr>
        <w:t>na/</w:t>
      </w:r>
    </w:p>
    <w:p w14:paraId="761E0A7F" w14:textId="77777777" w:rsidR="00A877C6" w:rsidRDefault="00A877C6" w:rsidP="00A877C6">
      <w:pPr>
        <w:tabs>
          <w:tab w:val="left" w:pos="720"/>
        </w:tabs>
        <w:spacing w:after="0"/>
        <w:jc w:val="both"/>
        <w:rPr>
          <w:rFonts w:ascii="Arial" w:hAnsi="Arial" w:cs="Arial"/>
          <w:sz w:val="24"/>
          <w:szCs w:val="24"/>
        </w:rPr>
      </w:pPr>
    </w:p>
    <w:p w14:paraId="13C2CCF2" w14:textId="7F502371" w:rsidR="00A877C6" w:rsidRPr="00F81F27" w:rsidRDefault="009F03AE" w:rsidP="00A877C6">
      <w:pPr>
        <w:tabs>
          <w:tab w:val="left" w:pos="720"/>
        </w:tabs>
        <w:spacing w:after="0"/>
        <w:jc w:val="both"/>
        <w:rPr>
          <w:rFonts w:ascii="Arial" w:hAnsi="Arial" w:cs="Arial"/>
          <w:sz w:val="24"/>
          <w:szCs w:val="24"/>
        </w:rPr>
      </w:pPr>
      <w:r>
        <w:rPr>
          <w:rFonts w:ascii="Arial" w:hAnsi="Arial" w:cs="Arial"/>
          <w:b/>
          <w:bCs/>
          <w:sz w:val="24"/>
          <w:szCs w:val="24"/>
        </w:rPr>
        <w:t>34</w:t>
      </w:r>
      <w:r w:rsidR="00A877C6" w:rsidRPr="00A877C6">
        <w:rPr>
          <w:rFonts w:ascii="Arial" w:hAnsi="Arial" w:cs="Arial"/>
          <w:b/>
          <w:bCs/>
          <w:sz w:val="24"/>
          <w:szCs w:val="24"/>
        </w:rPr>
        <w:t>. To note apologies and accept valid reasons for absence:</w:t>
      </w:r>
      <w:r w:rsidR="00A877C6">
        <w:rPr>
          <w:rFonts w:ascii="Arial" w:hAnsi="Arial" w:cs="Arial"/>
          <w:sz w:val="24"/>
          <w:szCs w:val="24"/>
        </w:rPr>
        <w:t xml:space="preserve"> </w:t>
      </w:r>
      <w:r w:rsidR="00133192">
        <w:rPr>
          <w:rFonts w:ascii="Arial" w:hAnsi="Arial" w:cs="Arial"/>
          <w:sz w:val="24"/>
          <w:szCs w:val="24"/>
        </w:rPr>
        <w:t xml:space="preserve">Cllr </w:t>
      </w:r>
      <w:r>
        <w:rPr>
          <w:rFonts w:ascii="Arial" w:hAnsi="Arial" w:cs="Arial"/>
          <w:sz w:val="24"/>
          <w:szCs w:val="24"/>
        </w:rPr>
        <w:t>M Clifft</w:t>
      </w:r>
      <w:r w:rsidR="00133192">
        <w:rPr>
          <w:rFonts w:ascii="Arial" w:hAnsi="Arial" w:cs="Arial"/>
          <w:sz w:val="24"/>
          <w:szCs w:val="24"/>
        </w:rPr>
        <w:t>, - reasons accepted</w:t>
      </w:r>
    </w:p>
    <w:p w14:paraId="79CD3940" w14:textId="511A3F30" w:rsidR="00294624" w:rsidRDefault="00294624" w:rsidP="0030422B">
      <w:pPr>
        <w:tabs>
          <w:tab w:val="left" w:pos="720"/>
        </w:tabs>
        <w:spacing w:after="0"/>
        <w:jc w:val="both"/>
        <w:rPr>
          <w:rFonts w:ascii="Arial" w:hAnsi="Arial" w:cs="Arial"/>
          <w:sz w:val="24"/>
          <w:szCs w:val="24"/>
        </w:rPr>
      </w:pPr>
    </w:p>
    <w:p w14:paraId="76F706DA" w14:textId="3CBAE2AF" w:rsidR="00294624" w:rsidRDefault="009F03AE" w:rsidP="0030422B">
      <w:pPr>
        <w:tabs>
          <w:tab w:val="left" w:pos="720"/>
        </w:tabs>
        <w:spacing w:after="0"/>
        <w:jc w:val="both"/>
        <w:rPr>
          <w:rFonts w:ascii="Arial" w:hAnsi="Arial" w:cs="Arial"/>
          <w:sz w:val="24"/>
          <w:szCs w:val="24"/>
        </w:rPr>
      </w:pPr>
      <w:r>
        <w:rPr>
          <w:rFonts w:ascii="Arial" w:hAnsi="Arial" w:cs="Arial"/>
          <w:b/>
          <w:bCs/>
          <w:sz w:val="24"/>
          <w:szCs w:val="24"/>
        </w:rPr>
        <w:t>35</w:t>
      </w:r>
      <w:r w:rsidR="00D77C18">
        <w:rPr>
          <w:rFonts w:ascii="Arial" w:hAnsi="Arial" w:cs="Arial"/>
          <w:b/>
          <w:bCs/>
          <w:sz w:val="24"/>
          <w:szCs w:val="24"/>
        </w:rPr>
        <w:t>.</w:t>
      </w:r>
      <w:r w:rsidR="00133192">
        <w:rPr>
          <w:rFonts w:ascii="Arial" w:hAnsi="Arial" w:cs="Arial"/>
          <w:b/>
          <w:bCs/>
          <w:sz w:val="24"/>
          <w:szCs w:val="24"/>
        </w:rPr>
        <w:t xml:space="preserve"> </w:t>
      </w:r>
      <w:r w:rsidR="00A877C6">
        <w:rPr>
          <w:rFonts w:ascii="Arial" w:hAnsi="Arial" w:cs="Arial"/>
          <w:b/>
          <w:bCs/>
          <w:sz w:val="24"/>
          <w:szCs w:val="24"/>
        </w:rPr>
        <w:t>To receive declarations of Interest and consideration of requests for dispensations in accordance with the Localism Act 2011</w:t>
      </w:r>
      <w:r w:rsidR="009C37C7">
        <w:rPr>
          <w:rFonts w:ascii="Arial" w:hAnsi="Arial" w:cs="Arial"/>
          <w:b/>
          <w:bCs/>
          <w:sz w:val="24"/>
          <w:szCs w:val="24"/>
        </w:rPr>
        <w:t xml:space="preserve">: </w:t>
      </w:r>
      <w:r w:rsidR="00D248A9">
        <w:rPr>
          <w:rFonts w:ascii="Arial" w:hAnsi="Arial" w:cs="Arial"/>
          <w:sz w:val="24"/>
          <w:szCs w:val="24"/>
        </w:rPr>
        <w:t xml:space="preserve"> </w:t>
      </w:r>
      <w:r>
        <w:rPr>
          <w:rFonts w:ascii="Arial" w:hAnsi="Arial" w:cs="Arial"/>
          <w:sz w:val="24"/>
          <w:szCs w:val="24"/>
        </w:rPr>
        <w:t>Cllr Bingham declared an interest in Agenda item 47 -II</w:t>
      </w:r>
    </w:p>
    <w:p w14:paraId="364E6B34" w14:textId="77777777" w:rsidR="00D248A9" w:rsidRDefault="00D248A9" w:rsidP="0030422B">
      <w:pPr>
        <w:tabs>
          <w:tab w:val="left" w:pos="720"/>
        </w:tabs>
        <w:spacing w:after="0"/>
        <w:jc w:val="both"/>
        <w:rPr>
          <w:rFonts w:ascii="Arial" w:hAnsi="Arial" w:cs="Arial"/>
          <w:sz w:val="24"/>
          <w:szCs w:val="24"/>
        </w:rPr>
      </w:pPr>
    </w:p>
    <w:p w14:paraId="5C8F1143" w14:textId="024718ED" w:rsidR="00D248A9" w:rsidRDefault="009F03AE" w:rsidP="0030422B">
      <w:pPr>
        <w:tabs>
          <w:tab w:val="left" w:pos="720"/>
        </w:tabs>
        <w:spacing w:after="0"/>
        <w:jc w:val="both"/>
        <w:rPr>
          <w:rFonts w:ascii="Arial" w:hAnsi="Arial" w:cs="Arial"/>
          <w:sz w:val="24"/>
          <w:szCs w:val="24"/>
        </w:rPr>
      </w:pPr>
      <w:r>
        <w:rPr>
          <w:rFonts w:ascii="Arial" w:hAnsi="Arial" w:cs="Arial"/>
          <w:b/>
          <w:bCs/>
          <w:sz w:val="24"/>
          <w:szCs w:val="24"/>
        </w:rPr>
        <w:t>36</w:t>
      </w:r>
      <w:r w:rsidR="00D248A9" w:rsidRPr="00D248A9">
        <w:rPr>
          <w:rFonts w:ascii="Arial" w:hAnsi="Arial" w:cs="Arial"/>
          <w:b/>
          <w:bCs/>
          <w:sz w:val="24"/>
          <w:szCs w:val="24"/>
        </w:rPr>
        <w:t xml:space="preserve">. </w:t>
      </w:r>
      <w:r w:rsidR="00A877C6">
        <w:rPr>
          <w:rFonts w:ascii="Arial" w:hAnsi="Arial" w:cs="Arial"/>
          <w:b/>
          <w:bCs/>
          <w:sz w:val="24"/>
          <w:szCs w:val="24"/>
        </w:rPr>
        <w:t xml:space="preserve">To receive and approve the minutes of the Meeting held on Monday </w:t>
      </w:r>
      <w:r>
        <w:rPr>
          <w:rFonts w:ascii="Arial" w:hAnsi="Arial" w:cs="Arial"/>
          <w:b/>
          <w:bCs/>
          <w:sz w:val="24"/>
          <w:szCs w:val="24"/>
        </w:rPr>
        <w:t>23</w:t>
      </w:r>
      <w:r w:rsidRPr="009F03AE">
        <w:rPr>
          <w:rFonts w:ascii="Arial" w:hAnsi="Arial" w:cs="Arial"/>
          <w:b/>
          <w:bCs/>
          <w:sz w:val="24"/>
          <w:szCs w:val="24"/>
          <w:vertAlign w:val="superscript"/>
        </w:rPr>
        <w:t>rd</w:t>
      </w:r>
      <w:r>
        <w:rPr>
          <w:rFonts w:ascii="Arial" w:hAnsi="Arial" w:cs="Arial"/>
          <w:b/>
          <w:bCs/>
          <w:sz w:val="24"/>
          <w:szCs w:val="24"/>
        </w:rPr>
        <w:t xml:space="preserve"> October and Extra Ordinary Meeting held on Thursday 16</w:t>
      </w:r>
      <w:r w:rsidRPr="009F03AE">
        <w:rPr>
          <w:rFonts w:ascii="Arial" w:hAnsi="Arial" w:cs="Arial"/>
          <w:b/>
          <w:bCs/>
          <w:sz w:val="24"/>
          <w:szCs w:val="24"/>
          <w:vertAlign w:val="superscript"/>
        </w:rPr>
        <w:t>th</w:t>
      </w:r>
      <w:r>
        <w:rPr>
          <w:rFonts w:ascii="Arial" w:hAnsi="Arial" w:cs="Arial"/>
          <w:b/>
          <w:bCs/>
          <w:sz w:val="24"/>
          <w:szCs w:val="24"/>
        </w:rPr>
        <w:t xml:space="preserve"> November 2023</w:t>
      </w:r>
      <w:r w:rsidR="00133192">
        <w:rPr>
          <w:rFonts w:ascii="Arial" w:hAnsi="Arial" w:cs="Arial"/>
          <w:b/>
          <w:bCs/>
          <w:sz w:val="24"/>
          <w:szCs w:val="24"/>
        </w:rPr>
        <w:t>:</w:t>
      </w:r>
      <w:r w:rsidR="00A877C6">
        <w:rPr>
          <w:rFonts w:ascii="Arial" w:hAnsi="Arial" w:cs="Arial"/>
          <w:sz w:val="24"/>
          <w:szCs w:val="24"/>
        </w:rPr>
        <w:t xml:space="preserve"> It was </w:t>
      </w:r>
      <w:r w:rsidR="00A877C6" w:rsidRPr="00A877C6">
        <w:rPr>
          <w:rFonts w:ascii="Arial" w:hAnsi="Arial" w:cs="Arial"/>
          <w:b/>
          <w:bCs/>
          <w:sz w:val="24"/>
          <w:szCs w:val="24"/>
        </w:rPr>
        <w:t>Resolved</w:t>
      </w:r>
      <w:r w:rsidR="00A877C6">
        <w:rPr>
          <w:rFonts w:ascii="Arial" w:hAnsi="Arial" w:cs="Arial"/>
          <w:b/>
          <w:bCs/>
          <w:sz w:val="24"/>
          <w:szCs w:val="24"/>
        </w:rPr>
        <w:t xml:space="preserve"> </w:t>
      </w:r>
      <w:r w:rsidR="00A877C6">
        <w:rPr>
          <w:rFonts w:ascii="Arial" w:hAnsi="Arial" w:cs="Arial"/>
          <w:sz w:val="24"/>
          <w:szCs w:val="24"/>
        </w:rPr>
        <w:t>a</w:t>
      </w:r>
      <w:r w:rsidR="003C6EF7">
        <w:rPr>
          <w:rFonts w:ascii="Arial" w:hAnsi="Arial" w:cs="Arial"/>
          <w:sz w:val="24"/>
          <w:szCs w:val="24"/>
        </w:rPr>
        <w:t>pprove the minutes</w:t>
      </w:r>
    </w:p>
    <w:p w14:paraId="283FEDCC" w14:textId="77777777" w:rsidR="00133192" w:rsidRDefault="00133192" w:rsidP="0030422B">
      <w:pPr>
        <w:tabs>
          <w:tab w:val="left" w:pos="720"/>
        </w:tabs>
        <w:spacing w:after="0"/>
        <w:jc w:val="both"/>
        <w:rPr>
          <w:rFonts w:ascii="Arial" w:hAnsi="Arial" w:cs="Arial"/>
          <w:sz w:val="24"/>
          <w:szCs w:val="24"/>
        </w:rPr>
      </w:pPr>
    </w:p>
    <w:p w14:paraId="065765C1" w14:textId="45834196" w:rsidR="00133192" w:rsidRPr="006E6104" w:rsidRDefault="009F03AE" w:rsidP="0030422B">
      <w:pPr>
        <w:tabs>
          <w:tab w:val="left" w:pos="720"/>
        </w:tabs>
        <w:spacing w:after="0"/>
        <w:jc w:val="both"/>
        <w:rPr>
          <w:rFonts w:ascii="Arial" w:hAnsi="Arial" w:cs="Arial"/>
          <w:sz w:val="24"/>
          <w:szCs w:val="24"/>
        </w:rPr>
      </w:pPr>
      <w:r>
        <w:rPr>
          <w:rFonts w:ascii="Arial" w:hAnsi="Arial" w:cs="Arial"/>
          <w:b/>
          <w:bCs/>
          <w:sz w:val="24"/>
          <w:szCs w:val="24"/>
        </w:rPr>
        <w:t>37</w:t>
      </w:r>
      <w:r w:rsidR="008B29EA">
        <w:rPr>
          <w:rFonts w:ascii="Arial" w:hAnsi="Arial" w:cs="Arial"/>
          <w:b/>
          <w:bCs/>
          <w:sz w:val="24"/>
          <w:szCs w:val="24"/>
        </w:rPr>
        <w:t>.</w:t>
      </w:r>
      <w:r w:rsidR="00133192" w:rsidRPr="00133192">
        <w:rPr>
          <w:rFonts w:ascii="Arial" w:hAnsi="Arial" w:cs="Arial"/>
          <w:b/>
          <w:bCs/>
          <w:sz w:val="24"/>
          <w:szCs w:val="24"/>
        </w:rPr>
        <w:t xml:space="preserve">  To receive report from District Councillors:</w:t>
      </w:r>
      <w:r w:rsidR="00133192">
        <w:rPr>
          <w:rFonts w:ascii="Arial" w:hAnsi="Arial" w:cs="Arial"/>
          <w:b/>
          <w:bCs/>
          <w:sz w:val="24"/>
          <w:szCs w:val="24"/>
        </w:rPr>
        <w:t xml:space="preserve"> </w:t>
      </w:r>
      <w:r>
        <w:rPr>
          <w:rFonts w:ascii="Arial" w:hAnsi="Arial" w:cs="Arial"/>
          <w:sz w:val="24"/>
          <w:szCs w:val="24"/>
        </w:rPr>
        <w:t>Cllr Bingham reported in his role as District Cllr that he had been notified that grit had been stolen from the Grit bins in the village</w:t>
      </w:r>
    </w:p>
    <w:p w14:paraId="3B2CF574" w14:textId="46D13809" w:rsidR="00FF3E28" w:rsidRDefault="00FF3E28" w:rsidP="0030422B">
      <w:pPr>
        <w:tabs>
          <w:tab w:val="left" w:pos="720"/>
        </w:tabs>
        <w:spacing w:after="0"/>
        <w:jc w:val="both"/>
        <w:rPr>
          <w:rFonts w:ascii="Arial" w:hAnsi="Arial" w:cs="Arial"/>
          <w:sz w:val="24"/>
          <w:szCs w:val="24"/>
        </w:rPr>
      </w:pPr>
    </w:p>
    <w:p w14:paraId="7930C5B1" w14:textId="70313893" w:rsidR="009611C9" w:rsidRDefault="009F03AE" w:rsidP="008B29EA">
      <w:pPr>
        <w:tabs>
          <w:tab w:val="left" w:pos="720"/>
        </w:tabs>
        <w:spacing w:after="0"/>
        <w:jc w:val="both"/>
        <w:rPr>
          <w:rFonts w:ascii="Arial" w:hAnsi="Arial" w:cs="Arial"/>
          <w:sz w:val="24"/>
          <w:szCs w:val="24"/>
        </w:rPr>
      </w:pPr>
      <w:r>
        <w:rPr>
          <w:rFonts w:ascii="Arial" w:hAnsi="Arial" w:cs="Arial"/>
          <w:b/>
          <w:bCs/>
          <w:sz w:val="24"/>
          <w:szCs w:val="24"/>
        </w:rPr>
        <w:t>38</w:t>
      </w:r>
      <w:r w:rsidR="00D77C18">
        <w:rPr>
          <w:rFonts w:ascii="Arial" w:hAnsi="Arial" w:cs="Arial"/>
          <w:b/>
          <w:bCs/>
          <w:sz w:val="24"/>
          <w:szCs w:val="24"/>
        </w:rPr>
        <w:t>.</w:t>
      </w:r>
      <w:r w:rsidR="00FF3E28">
        <w:rPr>
          <w:rFonts w:ascii="Arial" w:hAnsi="Arial" w:cs="Arial"/>
          <w:b/>
          <w:bCs/>
          <w:sz w:val="24"/>
          <w:szCs w:val="24"/>
        </w:rPr>
        <w:t xml:space="preserve"> To receive </w:t>
      </w:r>
      <w:r w:rsidR="003C6EF7">
        <w:rPr>
          <w:rFonts w:ascii="Arial" w:hAnsi="Arial" w:cs="Arial"/>
          <w:b/>
          <w:bCs/>
          <w:sz w:val="24"/>
          <w:szCs w:val="24"/>
        </w:rPr>
        <w:t>the Clerk</w:t>
      </w:r>
      <w:r>
        <w:rPr>
          <w:rFonts w:ascii="Arial" w:hAnsi="Arial" w:cs="Arial"/>
          <w:b/>
          <w:bCs/>
          <w:sz w:val="24"/>
          <w:szCs w:val="24"/>
        </w:rPr>
        <w:t>/Chair’s</w:t>
      </w:r>
      <w:r w:rsidR="003C6EF7">
        <w:rPr>
          <w:rFonts w:ascii="Arial" w:hAnsi="Arial" w:cs="Arial"/>
          <w:b/>
          <w:bCs/>
          <w:sz w:val="24"/>
          <w:szCs w:val="24"/>
        </w:rPr>
        <w:t xml:space="preserve"> report on correspondence received and consider any recommendations: </w:t>
      </w:r>
      <w:r w:rsidR="003C6EF7">
        <w:rPr>
          <w:rFonts w:ascii="Arial" w:hAnsi="Arial" w:cs="Arial"/>
          <w:sz w:val="24"/>
          <w:szCs w:val="24"/>
        </w:rPr>
        <w:t xml:space="preserve">Copies of the report has been </w:t>
      </w:r>
      <w:r w:rsidR="00EA0877">
        <w:rPr>
          <w:rFonts w:ascii="Arial" w:hAnsi="Arial" w:cs="Arial"/>
          <w:sz w:val="24"/>
          <w:szCs w:val="24"/>
        </w:rPr>
        <w:t>circulated;</w:t>
      </w:r>
      <w:r>
        <w:rPr>
          <w:rFonts w:ascii="Arial" w:hAnsi="Arial" w:cs="Arial"/>
          <w:sz w:val="24"/>
          <w:szCs w:val="24"/>
        </w:rPr>
        <w:t xml:space="preserve"> all correspondence has been forwarded to Cllrs. Chair report n/a</w:t>
      </w:r>
    </w:p>
    <w:tbl>
      <w:tblPr>
        <w:tblStyle w:val="TableGrid"/>
        <w:tblW w:w="0" w:type="auto"/>
        <w:tblLook w:val="04A0" w:firstRow="1" w:lastRow="0" w:firstColumn="1" w:lastColumn="0" w:noHBand="0" w:noVBand="1"/>
      </w:tblPr>
      <w:tblGrid>
        <w:gridCol w:w="4508"/>
        <w:gridCol w:w="4508"/>
      </w:tblGrid>
      <w:tr w:rsidR="00A37613" w14:paraId="0F004652" w14:textId="77777777" w:rsidTr="00FE71C5">
        <w:tc>
          <w:tcPr>
            <w:tcW w:w="4518" w:type="dxa"/>
          </w:tcPr>
          <w:p w14:paraId="52FB62AC" w14:textId="77777777" w:rsidR="00A37613" w:rsidRDefault="00A37613" w:rsidP="00FE71C5">
            <w:pPr>
              <w:tabs>
                <w:tab w:val="left" w:pos="2127"/>
                <w:tab w:val="left" w:pos="5812"/>
              </w:tabs>
              <w:jc w:val="both"/>
              <w:rPr>
                <w:rFonts w:ascii="Tahoma" w:hAnsi="Tahoma" w:cs="Tahoma"/>
                <w:sz w:val="24"/>
                <w:szCs w:val="24"/>
              </w:rPr>
            </w:pPr>
            <w:r>
              <w:rPr>
                <w:rFonts w:ascii="Tahoma" w:hAnsi="Tahoma" w:cs="Tahoma"/>
                <w:sz w:val="24"/>
                <w:szCs w:val="24"/>
              </w:rPr>
              <w:t>PCC Policing survey</w:t>
            </w:r>
          </w:p>
        </w:tc>
        <w:tc>
          <w:tcPr>
            <w:tcW w:w="4519" w:type="dxa"/>
          </w:tcPr>
          <w:p w14:paraId="11052F9D" w14:textId="77777777" w:rsidR="00A37613" w:rsidRDefault="00A37613" w:rsidP="00FE71C5">
            <w:pPr>
              <w:tabs>
                <w:tab w:val="left" w:pos="2127"/>
                <w:tab w:val="left" w:pos="5812"/>
              </w:tabs>
              <w:jc w:val="both"/>
              <w:rPr>
                <w:rFonts w:ascii="Tahoma" w:hAnsi="Tahoma" w:cs="Tahoma"/>
                <w:sz w:val="24"/>
                <w:szCs w:val="24"/>
              </w:rPr>
            </w:pPr>
            <w:r>
              <w:rPr>
                <w:rFonts w:ascii="Tahoma" w:hAnsi="Tahoma" w:cs="Tahoma"/>
                <w:sz w:val="24"/>
                <w:szCs w:val="24"/>
              </w:rPr>
              <w:t>Forward to all</w:t>
            </w:r>
          </w:p>
        </w:tc>
      </w:tr>
      <w:tr w:rsidR="00A37613" w14:paraId="4540D443" w14:textId="77777777" w:rsidTr="00FE71C5">
        <w:tc>
          <w:tcPr>
            <w:tcW w:w="4518" w:type="dxa"/>
          </w:tcPr>
          <w:p w14:paraId="189678AE" w14:textId="77777777" w:rsidR="00A37613" w:rsidRDefault="00A37613" w:rsidP="00FE71C5">
            <w:pPr>
              <w:tabs>
                <w:tab w:val="left" w:pos="2127"/>
                <w:tab w:val="left" w:pos="5812"/>
              </w:tabs>
              <w:jc w:val="both"/>
              <w:rPr>
                <w:rFonts w:ascii="Tahoma" w:hAnsi="Tahoma" w:cs="Tahoma"/>
                <w:sz w:val="24"/>
                <w:szCs w:val="24"/>
              </w:rPr>
            </w:pPr>
            <w:r>
              <w:rPr>
                <w:rFonts w:ascii="Tahoma" w:hAnsi="Tahoma" w:cs="Tahoma"/>
                <w:sz w:val="24"/>
                <w:szCs w:val="24"/>
              </w:rPr>
              <w:t>Waste services</w:t>
            </w:r>
          </w:p>
        </w:tc>
        <w:tc>
          <w:tcPr>
            <w:tcW w:w="4519" w:type="dxa"/>
          </w:tcPr>
          <w:p w14:paraId="5FA06A39" w14:textId="77777777" w:rsidR="00A37613" w:rsidRDefault="00A37613" w:rsidP="00FE71C5">
            <w:pPr>
              <w:tabs>
                <w:tab w:val="left" w:pos="2127"/>
                <w:tab w:val="left" w:pos="5812"/>
              </w:tabs>
              <w:jc w:val="both"/>
              <w:rPr>
                <w:rFonts w:ascii="Tahoma" w:hAnsi="Tahoma" w:cs="Tahoma"/>
                <w:sz w:val="24"/>
                <w:szCs w:val="24"/>
              </w:rPr>
            </w:pPr>
            <w:r>
              <w:rPr>
                <w:rFonts w:ascii="Tahoma" w:hAnsi="Tahoma" w:cs="Tahoma"/>
                <w:sz w:val="24"/>
                <w:szCs w:val="24"/>
              </w:rPr>
              <w:t>Complaint forwarded to operations ref</w:t>
            </w:r>
          </w:p>
          <w:p w14:paraId="281803B2" w14:textId="77777777" w:rsidR="00A37613" w:rsidRDefault="00A37613" w:rsidP="00FE71C5">
            <w:pPr>
              <w:tabs>
                <w:tab w:val="left" w:pos="2127"/>
                <w:tab w:val="left" w:pos="5812"/>
              </w:tabs>
              <w:jc w:val="both"/>
              <w:rPr>
                <w:rFonts w:ascii="Tahoma" w:hAnsi="Tahoma" w:cs="Tahoma"/>
                <w:sz w:val="24"/>
                <w:szCs w:val="24"/>
              </w:rPr>
            </w:pPr>
            <w:r>
              <w:rPr>
                <w:rFonts w:ascii="Tahoma" w:hAnsi="Tahoma" w:cs="Tahoma"/>
                <w:sz w:val="24"/>
                <w:szCs w:val="24"/>
              </w:rPr>
              <w:t>Dog waste bins not being emptied</w:t>
            </w:r>
          </w:p>
          <w:p w14:paraId="3C528839" w14:textId="77777777" w:rsidR="00A37613" w:rsidRDefault="00A37613" w:rsidP="00FE71C5">
            <w:pPr>
              <w:tabs>
                <w:tab w:val="left" w:pos="2127"/>
                <w:tab w:val="left" w:pos="5812"/>
              </w:tabs>
              <w:jc w:val="both"/>
              <w:rPr>
                <w:rFonts w:ascii="Tahoma" w:hAnsi="Tahoma" w:cs="Tahoma"/>
                <w:sz w:val="24"/>
                <w:szCs w:val="24"/>
              </w:rPr>
            </w:pPr>
          </w:p>
        </w:tc>
      </w:tr>
      <w:tr w:rsidR="00A37613" w14:paraId="4B56DF38" w14:textId="77777777" w:rsidTr="00FE71C5">
        <w:tc>
          <w:tcPr>
            <w:tcW w:w="4518" w:type="dxa"/>
          </w:tcPr>
          <w:p w14:paraId="631BFB35" w14:textId="77777777" w:rsidR="00A37613" w:rsidRDefault="00A37613" w:rsidP="00FE71C5">
            <w:pPr>
              <w:tabs>
                <w:tab w:val="left" w:pos="2127"/>
                <w:tab w:val="left" w:pos="5812"/>
              </w:tabs>
              <w:jc w:val="both"/>
              <w:rPr>
                <w:rFonts w:ascii="Tahoma" w:hAnsi="Tahoma" w:cs="Tahoma"/>
                <w:sz w:val="24"/>
                <w:szCs w:val="24"/>
              </w:rPr>
            </w:pPr>
            <w:r>
              <w:rPr>
                <w:rFonts w:ascii="Tahoma" w:hAnsi="Tahoma" w:cs="Tahoma"/>
                <w:sz w:val="24"/>
                <w:szCs w:val="24"/>
              </w:rPr>
              <w:t>Cash banked ref Halloween party</w:t>
            </w:r>
          </w:p>
        </w:tc>
        <w:tc>
          <w:tcPr>
            <w:tcW w:w="4519" w:type="dxa"/>
          </w:tcPr>
          <w:p w14:paraId="43811D89" w14:textId="77777777" w:rsidR="00A37613" w:rsidRDefault="00A37613" w:rsidP="00FE71C5">
            <w:pPr>
              <w:tabs>
                <w:tab w:val="left" w:pos="2127"/>
                <w:tab w:val="left" w:pos="5812"/>
              </w:tabs>
              <w:jc w:val="both"/>
              <w:rPr>
                <w:rFonts w:ascii="Tahoma" w:hAnsi="Tahoma" w:cs="Tahoma"/>
                <w:sz w:val="24"/>
                <w:szCs w:val="24"/>
              </w:rPr>
            </w:pPr>
            <w:r>
              <w:rPr>
                <w:rFonts w:ascii="Tahoma" w:hAnsi="Tahoma" w:cs="Tahoma"/>
                <w:sz w:val="24"/>
                <w:szCs w:val="24"/>
              </w:rPr>
              <w:t>1006.08</w:t>
            </w:r>
          </w:p>
        </w:tc>
      </w:tr>
      <w:tr w:rsidR="00A37613" w14:paraId="6F6E11D3" w14:textId="77777777" w:rsidTr="00FE71C5">
        <w:tc>
          <w:tcPr>
            <w:tcW w:w="4518" w:type="dxa"/>
          </w:tcPr>
          <w:p w14:paraId="5EBE4800" w14:textId="77777777" w:rsidR="00A37613" w:rsidRDefault="00A37613" w:rsidP="00FE71C5">
            <w:pPr>
              <w:tabs>
                <w:tab w:val="left" w:pos="2127"/>
                <w:tab w:val="left" w:pos="5812"/>
              </w:tabs>
              <w:jc w:val="both"/>
              <w:rPr>
                <w:rFonts w:ascii="Tahoma" w:hAnsi="Tahoma" w:cs="Tahoma"/>
                <w:sz w:val="24"/>
                <w:szCs w:val="24"/>
              </w:rPr>
            </w:pPr>
            <w:r>
              <w:rPr>
                <w:rFonts w:ascii="Tahoma" w:hAnsi="Tahoma" w:cs="Tahoma"/>
                <w:sz w:val="24"/>
                <w:szCs w:val="24"/>
              </w:rPr>
              <w:t>Allotment agreement sent to Mr Clark</w:t>
            </w:r>
          </w:p>
        </w:tc>
        <w:tc>
          <w:tcPr>
            <w:tcW w:w="4519" w:type="dxa"/>
          </w:tcPr>
          <w:p w14:paraId="44DD0DFA" w14:textId="77777777" w:rsidR="00A37613" w:rsidRDefault="00A37613" w:rsidP="00FE71C5">
            <w:pPr>
              <w:tabs>
                <w:tab w:val="left" w:pos="2127"/>
                <w:tab w:val="left" w:pos="5812"/>
              </w:tabs>
              <w:jc w:val="both"/>
              <w:rPr>
                <w:rFonts w:ascii="Tahoma" w:hAnsi="Tahoma" w:cs="Tahoma"/>
                <w:sz w:val="24"/>
                <w:szCs w:val="24"/>
              </w:rPr>
            </w:pPr>
            <w:r>
              <w:rPr>
                <w:rFonts w:ascii="Tahoma" w:hAnsi="Tahoma" w:cs="Tahoma"/>
                <w:sz w:val="24"/>
                <w:szCs w:val="24"/>
              </w:rPr>
              <w:t>Agreed and returned</w:t>
            </w:r>
          </w:p>
        </w:tc>
      </w:tr>
      <w:tr w:rsidR="00A37613" w14:paraId="44AB79F3" w14:textId="77777777" w:rsidTr="00FE71C5">
        <w:tc>
          <w:tcPr>
            <w:tcW w:w="4518" w:type="dxa"/>
          </w:tcPr>
          <w:p w14:paraId="6CAEBBF8" w14:textId="77777777" w:rsidR="00A37613" w:rsidRDefault="00A37613" w:rsidP="00FE71C5">
            <w:pPr>
              <w:tabs>
                <w:tab w:val="left" w:pos="2127"/>
                <w:tab w:val="left" w:pos="5812"/>
              </w:tabs>
              <w:jc w:val="both"/>
              <w:rPr>
                <w:rFonts w:ascii="Tahoma" w:hAnsi="Tahoma" w:cs="Tahoma"/>
                <w:sz w:val="24"/>
                <w:szCs w:val="24"/>
              </w:rPr>
            </w:pPr>
            <w:r>
              <w:rPr>
                <w:rFonts w:ascii="Tahoma" w:hAnsi="Tahoma" w:cs="Tahoma"/>
                <w:sz w:val="24"/>
                <w:szCs w:val="24"/>
              </w:rPr>
              <w:t xml:space="preserve">Bates </w:t>
            </w:r>
          </w:p>
        </w:tc>
        <w:tc>
          <w:tcPr>
            <w:tcW w:w="4519" w:type="dxa"/>
          </w:tcPr>
          <w:p w14:paraId="066DFDBA" w14:textId="77777777" w:rsidR="00A37613" w:rsidRDefault="00A37613" w:rsidP="00FE71C5">
            <w:pPr>
              <w:tabs>
                <w:tab w:val="left" w:pos="2127"/>
                <w:tab w:val="left" w:pos="5812"/>
              </w:tabs>
              <w:jc w:val="both"/>
              <w:rPr>
                <w:rFonts w:ascii="Tahoma" w:hAnsi="Tahoma" w:cs="Tahoma"/>
                <w:sz w:val="24"/>
                <w:szCs w:val="24"/>
              </w:rPr>
            </w:pPr>
            <w:r>
              <w:rPr>
                <w:rFonts w:ascii="Tahoma" w:hAnsi="Tahoma" w:cs="Tahoma"/>
                <w:sz w:val="24"/>
                <w:szCs w:val="24"/>
              </w:rPr>
              <w:t>Welfare services-park installation</w:t>
            </w:r>
          </w:p>
        </w:tc>
      </w:tr>
      <w:tr w:rsidR="00A37613" w14:paraId="17FB4229" w14:textId="77777777" w:rsidTr="00FE71C5">
        <w:tc>
          <w:tcPr>
            <w:tcW w:w="4518" w:type="dxa"/>
          </w:tcPr>
          <w:p w14:paraId="01722DA8" w14:textId="77777777" w:rsidR="00A37613" w:rsidRDefault="00A37613" w:rsidP="00FE71C5">
            <w:pPr>
              <w:tabs>
                <w:tab w:val="left" w:pos="2127"/>
                <w:tab w:val="left" w:pos="5812"/>
              </w:tabs>
              <w:jc w:val="both"/>
              <w:rPr>
                <w:rFonts w:ascii="Tahoma" w:hAnsi="Tahoma" w:cs="Tahoma"/>
                <w:sz w:val="24"/>
                <w:szCs w:val="24"/>
              </w:rPr>
            </w:pPr>
            <w:r>
              <w:rPr>
                <w:rFonts w:ascii="Tahoma" w:hAnsi="Tahoma" w:cs="Tahoma"/>
                <w:sz w:val="24"/>
                <w:szCs w:val="24"/>
              </w:rPr>
              <w:t>Sneath</w:t>
            </w:r>
          </w:p>
        </w:tc>
        <w:tc>
          <w:tcPr>
            <w:tcW w:w="4519" w:type="dxa"/>
          </w:tcPr>
          <w:p w14:paraId="144E395C" w14:textId="77777777" w:rsidR="00A37613" w:rsidRDefault="00A37613" w:rsidP="00FE71C5">
            <w:pPr>
              <w:tabs>
                <w:tab w:val="left" w:pos="2127"/>
                <w:tab w:val="left" w:pos="5812"/>
              </w:tabs>
              <w:jc w:val="both"/>
              <w:rPr>
                <w:rFonts w:ascii="Tahoma" w:hAnsi="Tahoma" w:cs="Tahoma"/>
                <w:sz w:val="24"/>
                <w:szCs w:val="24"/>
              </w:rPr>
            </w:pPr>
            <w:r>
              <w:rPr>
                <w:rFonts w:ascii="Tahoma" w:hAnsi="Tahoma" w:cs="Tahoma"/>
                <w:sz w:val="24"/>
                <w:szCs w:val="24"/>
              </w:rPr>
              <w:t>Grass cutting quote</w:t>
            </w:r>
          </w:p>
        </w:tc>
      </w:tr>
    </w:tbl>
    <w:p w14:paraId="5139F8F4" w14:textId="77777777" w:rsidR="00A37613" w:rsidRDefault="00A37613" w:rsidP="008B29EA">
      <w:pPr>
        <w:tabs>
          <w:tab w:val="left" w:pos="720"/>
        </w:tabs>
        <w:spacing w:after="0"/>
        <w:jc w:val="both"/>
        <w:rPr>
          <w:rFonts w:ascii="Arial" w:hAnsi="Arial" w:cs="Arial"/>
          <w:sz w:val="24"/>
          <w:szCs w:val="24"/>
        </w:rPr>
      </w:pPr>
    </w:p>
    <w:p w14:paraId="1EF62814" w14:textId="77777777" w:rsidR="00D55D5D" w:rsidRDefault="00D55D5D" w:rsidP="0030422B">
      <w:pPr>
        <w:tabs>
          <w:tab w:val="left" w:pos="720"/>
        </w:tabs>
        <w:spacing w:after="0"/>
        <w:jc w:val="both"/>
        <w:rPr>
          <w:rFonts w:ascii="Arial" w:hAnsi="Arial" w:cs="Arial"/>
          <w:sz w:val="24"/>
          <w:szCs w:val="24"/>
        </w:rPr>
      </w:pPr>
    </w:p>
    <w:p w14:paraId="44EFF0C5" w14:textId="3554B4EB" w:rsidR="008B29EA" w:rsidRDefault="009F03AE" w:rsidP="009611C9">
      <w:pPr>
        <w:tabs>
          <w:tab w:val="left" w:pos="720"/>
        </w:tabs>
        <w:spacing w:after="0"/>
        <w:jc w:val="both"/>
        <w:rPr>
          <w:rFonts w:ascii="Arial" w:hAnsi="Arial" w:cs="Arial"/>
          <w:b/>
          <w:bCs/>
          <w:sz w:val="24"/>
          <w:szCs w:val="24"/>
        </w:rPr>
      </w:pPr>
      <w:r>
        <w:rPr>
          <w:rFonts w:ascii="Arial" w:hAnsi="Arial" w:cs="Arial"/>
          <w:b/>
          <w:bCs/>
          <w:sz w:val="24"/>
          <w:szCs w:val="24"/>
        </w:rPr>
        <w:t>39</w:t>
      </w:r>
      <w:r w:rsidR="00FF3E28" w:rsidRPr="00694E65">
        <w:rPr>
          <w:rFonts w:ascii="Arial" w:hAnsi="Arial" w:cs="Arial"/>
          <w:b/>
          <w:bCs/>
          <w:sz w:val="24"/>
          <w:szCs w:val="24"/>
        </w:rPr>
        <w:t xml:space="preserve">. </w:t>
      </w:r>
      <w:r w:rsidR="003C6EF7">
        <w:rPr>
          <w:rFonts w:ascii="Arial" w:hAnsi="Arial" w:cs="Arial"/>
          <w:b/>
          <w:bCs/>
          <w:sz w:val="24"/>
          <w:szCs w:val="24"/>
        </w:rPr>
        <w:t xml:space="preserve">To </w:t>
      </w:r>
      <w:r w:rsidR="008B29EA">
        <w:rPr>
          <w:rFonts w:ascii="Arial" w:hAnsi="Arial" w:cs="Arial"/>
          <w:b/>
          <w:bCs/>
          <w:sz w:val="24"/>
          <w:szCs w:val="24"/>
        </w:rPr>
        <w:t>consider and adopt</w:t>
      </w:r>
      <w:r w:rsidR="003C6EF7">
        <w:rPr>
          <w:rFonts w:ascii="Arial" w:hAnsi="Arial" w:cs="Arial"/>
          <w:b/>
          <w:bCs/>
          <w:sz w:val="24"/>
          <w:szCs w:val="24"/>
        </w:rPr>
        <w:t>:</w:t>
      </w:r>
    </w:p>
    <w:p w14:paraId="365E9F88" w14:textId="7D6B4023" w:rsidR="008B29EA" w:rsidRDefault="009F03AE" w:rsidP="008B29EA">
      <w:pPr>
        <w:pStyle w:val="ListParagraph"/>
        <w:numPr>
          <w:ilvl w:val="0"/>
          <w:numId w:val="14"/>
        </w:numPr>
        <w:tabs>
          <w:tab w:val="left" w:pos="720"/>
        </w:tabs>
        <w:spacing w:after="0"/>
        <w:jc w:val="both"/>
        <w:rPr>
          <w:rFonts w:ascii="Arial" w:hAnsi="Arial" w:cs="Arial"/>
          <w:sz w:val="24"/>
          <w:szCs w:val="24"/>
        </w:rPr>
      </w:pPr>
      <w:r>
        <w:rPr>
          <w:rFonts w:ascii="Arial" w:hAnsi="Arial" w:cs="Arial"/>
          <w:sz w:val="24"/>
          <w:szCs w:val="24"/>
        </w:rPr>
        <w:t>Publication scheme</w:t>
      </w:r>
    </w:p>
    <w:p w14:paraId="7F619852" w14:textId="652E17C8" w:rsidR="008B29EA" w:rsidRDefault="009F03AE" w:rsidP="008B29EA">
      <w:pPr>
        <w:pStyle w:val="ListParagraph"/>
        <w:numPr>
          <w:ilvl w:val="0"/>
          <w:numId w:val="14"/>
        </w:numPr>
        <w:tabs>
          <w:tab w:val="left" w:pos="720"/>
        </w:tabs>
        <w:spacing w:after="0"/>
        <w:jc w:val="both"/>
        <w:rPr>
          <w:rFonts w:ascii="Arial" w:hAnsi="Arial" w:cs="Arial"/>
          <w:sz w:val="24"/>
          <w:szCs w:val="24"/>
        </w:rPr>
      </w:pPr>
      <w:r>
        <w:rPr>
          <w:rFonts w:ascii="Arial" w:hAnsi="Arial" w:cs="Arial"/>
          <w:sz w:val="24"/>
          <w:szCs w:val="24"/>
        </w:rPr>
        <w:t xml:space="preserve">Recording and Filming of meeting policy </w:t>
      </w:r>
    </w:p>
    <w:p w14:paraId="654AC241" w14:textId="2553D15A" w:rsidR="009F03AE" w:rsidRPr="009F03AE" w:rsidRDefault="009F03AE" w:rsidP="009F03AE">
      <w:pPr>
        <w:tabs>
          <w:tab w:val="left" w:pos="720"/>
        </w:tabs>
        <w:spacing w:after="0"/>
        <w:jc w:val="both"/>
        <w:rPr>
          <w:rFonts w:ascii="Arial" w:hAnsi="Arial" w:cs="Arial"/>
          <w:sz w:val="24"/>
          <w:szCs w:val="24"/>
        </w:rPr>
      </w:pPr>
      <w:r>
        <w:rPr>
          <w:rFonts w:ascii="Arial" w:hAnsi="Arial" w:cs="Arial"/>
          <w:sz w:val="24"/>
          <w:szCs w:val="24"/>
        </w:rPr>
        <w:t>Cllr Jackson proposed that both polices were adopted, this was seconded by Cllr Bingham</w:t>
      </w:r>
    </w:p>
    <w:p w14:paraId="6B4707BD" w14:textId="79597DBF" w:rsidR="00771D4F" w:rsidRPr="00D55D5D" w:rsidRDefault="00867474" w:rsidP="009611C9">
      <w:pPr>
        <w:tabs>
          <w:tab w:val="left" w:pos="720"/>
        </w:tabs>
        <w:spacing w:after="0"/>
        <w:jc w:val="both"/>
        <w:rPr>
          <w:rFonts w:ascii="Arial" w:hAnsi="Arial" w:cs="Arial"/>
          <w:sz w:val="24"/>
          <w:szCs w:val="24"/>
        </w:rPr>
      </w:pPr>
      <w:r w:rsidRPr="00867474">
        <w:rPr>
          <w:rFonts w:ascii="Arial" w:hAnsi="Arial" w:cs="Arial"/>
          <w:b/>
          <w:bCs/>
          <w:sz w:val="24"/>
          <w:szCs w:val="24"/>
        </w:rPr>
        <w:t>It was Resolved</w:t>
      </w:r>
      <w:r>
        <w:rPr>
          <w:rFonts w:ascii="Arial" w:hAnsi="Arial" w:cs="Arial"/>
          <w:sz w:val="24"/>
          <w:szCs w:val="24"/>
        </w:rPr>
        <w:t xml:space="preserve"> </w:t>
      </w:r>
      <w:r w:rsidR="008B29EA">
        <w:rPr>
          <w:rFonts w:ascii="Arial" w:hAnsi="Arial" w:cs="Arial"/>
          <w:sz w:val="24"/>
          <w:szCs w:val="24"/>
        </w:rPr>
        <w:t xml:space="preserve">– </w:t>
      </w:r>
      <w:r w:rsidR="009F03AE">
        <w:rPr>
          <w:rFonts w:ascii="Arial" w:hAnsi="Arial" w:cs="Arial"/>
          <w:sz w:val="24"/>
          <w:szCs w:val="24"/>
        </w:rPr>
        <w:t>to adopt both Policies- all agreed</w:t>
      </w:r>
    </w:p>
    <w:p w14:paraId="686FEF34" w14:textId="0A9761DE" w:rsidR="00513B5F" w:rsidRPr="00D46170" w:rsidRDefault="00513B5F" w:rsidP="00D46170">
      <w:pPr>
        <w:spacing w:after="0" w:line="240" w:lineRule="auto"/>
        <w:ind w:right="142"/>
        <w:jc w:val="both"/>
        <w:rPr>
          <w:rFonts w:ascii="Arial" w:eastAsia="Calibri" w:hAnsi="Arial" w:cs="Arial"/>
          <w:sz w:val="24"/>
          <w:szCs w:val="24"/>
        </w:rPr>
      </w:pPr>
    </w:p>
    <w:p w14:paraId="6CE316D8" w14:textId="07D22365" w:rsidR="00D248A9" w:rsidRDefault="009F03AE" w:rsidP="00AE24B6">
      <w:pPr>
        <w:tabs>
          <w:tab w:val="left" w:pos="720"/>
        </w:tabs>
        <w:spacing w:after="0"/>
        <w:jc w:val="both"/>
        <w:rPr>
          <w:rFonts w:ascii="Arial" w:eastAsia="Calibri" w:hAnsi="Arial" w:cs="Arial"/>
          <w:sz w:val="24"/>
          <w:szCs w:val="24"/>
        </w:rPr>
      </w:pPr>
      <w:r>
        <w:rPr>
          <w:rFonts w:ascii="Arial" w:hAnsi="Arial" w:cs="Arial"/>
          <w:b/>
          <w:bCs/>
          <w:sz w:val="24"/>
          <w:szCs w:val="24"/>
        </w:rPr>
        <w:lastRenderedPageBreak/>
        <w:t>40</w:t>
      </w:r>
      <w:r w:rsidR="00A246DE">
        <w:rPr>
          <w:rFonts w:ascii="Arial" w:hAnsi="Arial" w:cs="Arial"/>
          <w:b/>
          <w:bCs/>
          <w:sz w:val="24"/>
          <w:szCs w:val="24"/>
        </w:rPr>
        <w:t xml:space="preserve">. </w:t>
      </w:r>
      <w:r w:rsidR="00AE24B6">
        <w:rPr>
          <w:rFonts w:ascii="Arial" w:eastAsia="Calibri" w:hAnsi="Arial" w:cs="Arial"/>
          <w:b/>
          <w:bCs/>
          <w:sz w:val="24"/>
          <w:szCs w:val="24"/>
        </w:rPr>
        <w:t xml:space="preserve">To </w:t>
      </w:r>
      <w:r w:rsidR="00867474">
        <w:rPr>
          <w:rFonts w:ascii="Arial" w:eastAsia="Calibri" w:hAnsi="Arial" w:cs="Arial"/>
          <w:b/>
          <w:bCs/>
          <w:sz w:val="24"/>
          <w:szCs w:val="24"/>
        </w:rPr>
        <w:t xml:space="preserve">discuss </w:t>
      </w:r>
      <w:r w:rsidR="008B29EA">
        <w:rPr>
          <w:rFonts w:ascii="Arial" w:eastAsia="Calibri" w:hAnsi="Arial" w:cs="Arial"/>
          <w:b/>
          <w:bCs/>
          <w:sz w:val="24"/>
          <w:szCs w:val="24"/>
        </w:rPr>
        <w:t>Park update</w:t>
      </w:r>
      <w:r w:rsidR="00AD54DC">
        <w:rPr>
          <w:rFonts w:ascii="Arial" w:eastAsia="Calibri" w:hAnsi="Arial" w:cs="Arial"/>
          <w:b/>
          <w:bCs/>
          <w:sz w:val="24"/>
          <w:szCs w:val="24"/>
        </w:rPr>
        <w:t xml:space="preserve">: </w:t>
      </w:r>
      <w:r>
        <w:rPr>
          <w:rFonts w:ascii="Arial" w:eastAsia="Calibri" w:hAnsi="Arial" w:cs="Arial"/>
          <w:sz w:val="24"/>
          <w:szCs w:val="24"/>
        </w:rPr>
        <w:t>Cllr Jackson reported that the issue with the ground levels under the Zip wire has now been resolved</w:t>
      </w:r>
      <w:r w:rsidR="00A37613">
        <w:rPr>
          <w:rFonts w:ascii="Arial" w:eastAsia="Calibri" w:hAnsi="Arial" w:cs="Arial"/>
          <w:sz w:val="24"/>
          <w:szCs w:val="24"/>
        </w:rPr>
        <w:t xml:space="preserve">. </w:t>
      </w:r>
      <w:r>
        <w:rPr>
          <w:rFonts w:ascii="Arial" w:eastAsia="Calibri" w:hAnsi="Arial" w:cs="Arial"/>
          <w:sz w:val="24"/>
          <w:szCs w:val="24"/>
        </w:rPr>
        <w:t xml:space="preserve"> Cler</w:t>
      </w:r>
      <w:r w:rsidR="0098081F">
        <w:rPr>
          <w:rFonts w:ascii="Arial" w:eastAsia="Calibri" w:hAnsi="Arial" w:cs="Arial"/>
          <w:sz w:val="24"/>
          <w:szCs w:val="24"/>
        </w:rPr>
        <w:t>k reported that the invoice for first payment had not yet been received</w:t>
      </w:r>
      <w:r w:rsidR="0072700E">
        <w:rPr>
          <w:rFonts w:ascii="Arial" w:eastAsia="Calibri" w:hAnsi="Arial" w:cs="Arial"/>
          <w:sz w:val="24"/>
          <w:szCs w:val="24"/>
        </w:rPr>
        <w:t xml:space="preserve"> and also a donation of £150.00 had been received from </w:t>
      </w:r>
      <w:proofErr w:type="spellStart"/>
      <w:r w:rsidR="0072700E">
        <w:rPr>
          <w:rFonts w:ascii="Arial" w:eastAsia="Calibri" w:hAnsi="Arial" w:cs="Arial"/>
          <w:sz w:val="24"/>
          <w:szCs w:val="24"/>
        </w:rPr>
        <w:t>Transflor</w:t>
      </w:r>
      <w:proofErr w:type="spellEnd"/>
      <w:r w:rsidR="0072700E">
        <w:rPr>
          <w:rFonts w:ascii="Arial" w:eastAsia="Calibri" w:hAnsi="Arial" w:cs="Arial"/>
          <w:sz w:val="24"/>
          <w:szCs w:val="24"/>
        </w:rPr>
        <w:t xml:space="preserve">. </w:t>
      </w:r>
      <w:r w:rsidR="00805367">
        <w:rPr>
          <w:rFonts w:ascii="Arial" w:eastAsia="Calibri" w:hAnsi="Arial" w:cs="Arial"/>
          <w:sz w:val="24"/>
          <w:szCs w:val="24"/>
        </w:rPr>
        <w:t xml:space="preserve"> It was reported at this point that there were still ongoing issues with SHDC emptying the Dog waste bins in the Village. Both the Clerk and Cllr Jackson have been in contact with SHDC. To be discussed further at the next meeting</w:t>
      </w:r>
    </w:p>
    <w:p w14:paraId="12C4149B" w14:textId="77777777" w:rsidR="00D248A9" w:rsidRDefault="00D248A9" w:rsidP="0030422B">
      <w:pPr>
        <w:tabs>
          <w:tab w:val="left" w:pos="720"/>
        </w:tabs>
        <w:spacing w:after="0"/>
        <w:jc w:val="both"/>
        <w:rPr>
          <w:rFonts w:ascii="Arial" w:hAnsi="Arial" w:cs="Arial"/>
          <w:b/>
          <w:bCs/>
          <w:sz w:val="24"/>
          <w:szCs w:val="24"/>
        </w:rPr>
      </w:pPr>
    </w:p>
    <w:p w14:paraId="5D5ABE7D" w14:textId="77BD2C94" w:rsidR="00125199" w:rsidRPr="0059052A" w:rsidRDefault="0098081F" w:rsidP="009611C9">
      <w:pPr>
        <w:spacing w:after="0" w:line="240" w:lineRule="auto"/>
        <w:ind w:right="142"/>
        <w:jc w:val="both"/>
        <w:rPr>
          <w:rFonts w:ascii="Arial" w:eastAsia="Calibri" w:hAnsi="Arial" w:cs="Arial"/>
          <w:sz w:val="24"/>
          <w:szCs w:val="24"/>
          <w:lang w:eastAsia="en-GB"/>
        </w:rPr>
      </w:pPr>
      <w:r>
        <w:rPr>
          <w:rFonts w:ascii="Arial" w:hAnsi="Arial" w:cs="Arial"/>
          <w:b/>
          <w:bCs/>
          <w:sz w:val="24"/>
          <w:szCs w:val="24"/>
        </w:rPr>
        <w:t>41</w:t>
      </w:r>
      <w:r w:rsidR="00D77C18">
        <w:rPr>
          <w:rFonts w:ascii="Arial" w:hAnsi="Arial" w:cs="Arial"/>
          <w:b/>
          <w:bCs/>
          <w:sz w:val="24"/>
          <w:szCs w:val="24"/>
        </w:rPr>
        <w:t>.</w:t>
      </w:r>
      <w:r w:rsidR="009611C9" w:rsidRPr="009611C9">
        <w:rPr>
          <w:rFonts w:ascii="Arial" w:eastAsia="Calibri" w:hAnsi="Arial" w:cs="Arial"/>
          <w:sz w:val="24"/>
          <w:szCs w:val="24"/>
          <w:lang w:eastAsia="en-GB"/>
        </w:rPr>
        <w:t xml:space="preserve"> </w:t>
      </w:r>
      <w:r w:rsidR="009C37C7">
        <w:rPr>
          <w:rFonts w:ascii="Arial" w:eastAsia="Calibri" w:hAnsi="Arial" w:cs="Arial"/>
          <w:b/>
          <w:bCs/>
          <w:sz w:val="24"/>
          <w:szCs w:val="24"/>
          <w:lang w:eastAsia="en-GB"/>
        </w:rPr>
        <w:t xml:space="preserve">To </w:t>
      </w:r>
      <w:r w:rsidR="0059052A">
        <w:rPr>
          <w:rFonts w:ascii="Arial" w:eastAsia="Calibri" w:hAnsi="Arial" w:cs="Arial"/>
          <w:b/>
          <w:bCs/>
          <w:sz w:val="24"/>
          <w:szCs w:val="24"/>
          <w:lang w:eastAsia="en-GB"/>
        </w:rPr>
        <w:t xml:space="preserve">discuss </w:t>
      </w:r>
      <w:r>
        <w:rPr>
          <w:rFonts w:ascii="Arial" w:eastAsia="Calibri" w:hAnsi="Arial" w:cs="Arial"/>
          <w:b/>
          <w:bCs/>
          <w:sz w:val="24"/>
          <w:szCs w:val="24"/>
          <w:lang w:eastAsia="en-GB"/>
        </w:rPr>
        <w:t>update on signpost in the middle of the Village</w:t>
      </w:r>
      <w:r w:rsidR="009611C9">
        <w:rPr>
          <w:rFonts w:ascii="Arial" w:eastAsia="Calibri" w:hAnsi="Arial" w:cs="Arial"/>
          <w:b/>
          <w:bCs/>
          <w:sz w:val="24"/>
          <w:szCs w:val="24"/>
          <w:lang w:eastAsia="en-GB"/>
        </w:rPr>
        <w:t xml:space="preserve">: </w:t>
      </w:r>
      <w:r>
        <w:rPr>
          <w:rFonts w:ascii="Arial" w:eastAsia="Calibri" w:hAnsi="Arial" w:cs="Arial"/>
          <w:sz w:val="24"/>
          <w:szCs w:val="24"/>
          <w:lang w:eastAsia="en-GB"/>
        </w:rPr>
        <w:t>Cllr Bingham reported that ownership of the sign still has be to clarified</w:t>
      </w:r>
    </w:p>
    <w:p w14:paraId="7C0242CC" w14:textId="77777777" w:rsidR="00AE24B6" w:rsidRPr="009611C9" w:rsidRDefault="00AE24B6" w:rsidP="009611C9">
      <w:pPr>
        <w:spacing w:after="0" w:line="240" w:lineRule="auto"/>
        <w:ind w:right="142"/>
        <w:jc w:val="both"/>
        <w:rPr>
          <w:rFonts w:ascii="Arial" w:eastAsia="Calibri" w:hAnsi="Arial" w:cs="Arial"/>
          <w:sz w:val="24"/>
          <w:szCs w:val="24"/>
          <w:lang w:eastAsia="en-GB"/>
        </w:rPr>
      </w:pPr>
    </w:p>
    <w:p w14:paraId="4F7CFC75" w14:textId="57139231" w:rsidR="00715E45" w:rsidRPr="00BE03B7" w:rsidRDefault="00715E45" w:rsidP="007C6A2F">
      <w:pPr>
        <w:tabs>
          <w:tab w:val="left" w:pos="720"/>
        </w:tabs>
        <w:spacing w:after="0"/>
        <w:jc w:val="center"/>
        <w:rPr>
          <w:rFonts w:ascii="Arial" w:hAnsi="Arial" w:cs="Arial"/>
          <w:sz w:val="24"/>
          <w:szCs w:val="24"/>
        </w:rPr>
      </w:pPr>
    </w:p>
    <w:p w14:paraId="63313615" w14:textId="12D29329" w:rsidR="00715E45" w:rsidRPr="00D11D05" w:rsidRDefault="0098081F" w:rsidP="0030422B">
      <w:pPr>
        <w:tabs>
          <w:tab w:val="left" w:pos="720"/>
        </w:tabs>
        <w:spacing w:after="0"/>
        <w:jc w:val="both"/>
        <w:rPr>
          <w:rFonts w:ascii="Arial" w:hAnsi="Arial" w:cs="Arial"/>
          <w:sz w:val="24"/>
          <w:szCs w:val="24"/>
        </w:rPr>
      </w:pPr>
      <w:r>
        <w:rPr>
          <w:rFonts w:ascii="Arial" w:hAnsi="Arial" w:cs="Arial"/>
          <w:b/>
          <w:bCs/>
          <w:sz w:val="24"/>
          <w:szCs w:val="24"/>
        </w:rPr>
        <w:t>42</w:t>
      </w:r>
      <w:r w:rsidR="00715E45" w:rsidRPr="00715E45">
        <w:rPr>
          <w:rFonts w:ascii="Arial" w:hAnsi="Arial" w:cs="Arial"/>
          <w:b/>
          <w:bCs/>
          <w:sz w:val="24"/>
          <w:szCs w:val="24"/>
        </w:rPr>
        <w:t xml:space="preserve">. </w:t>
      </w:r>
      <w:r w:rsidR="00AE24B6">
        <w:rPr>
          <w:rFonts w:ascii="Arial" w:eastAsia="Calibri" w:hAnsi="Arial" w:cs="Arial"/>
          <w:b/>
          <w:bCs/>
          <w:sz w:val="24"/>
          <w:szCs w:val="24"/>
          <w:lang w:eastAsia="en-GB"/>
        </w:rPr>
        <w:t xml:space="preserve">To </w:t>
      </w:r>
      <w:r w:rsidR="000E7C44">
        <w:rPr>
          <w:rFonts w:ascii="Arial" w:eastAsia="Calibri" w:hAnsi="Arial" w:cs="Arial"/>
          <w:b/>
          <w:bCs/>
          <w:sz w:val="24"/>
          <w:szCs w:val="24"/>
          <w:lang w:eastAsia="en-GB"/>
        </w:rPr>
        <w:t xml:space="preserve">discuss </w:t>
      </w:r>
      <w:r w:rsidR="00D11D05">
        <w:rPr>
          <w:rFonts w:ascii="Arial" w:eastAsia="Calibri" w:hAnsi="Arial" w:cs="Arial"/>
          <w:b/>
          <w:bCs/>
          <w:sz w:val="24"/>
          <w:szCs w:val="24"/>
          <w:lang w:eastAsia="en-GB"/>
        </w:rPr>
        <w:t xml:space="preserve">update on Speeding </w:t>
      </w:r>
      <w:r>
        <w:rPr>
          <w:rFonts w:ascii="Arial" w:eastAsia="Calibri" w:hAnsi="Arial" w:cs="Arial"/>
          <w:b/>
          <w:bCs/>
          <w:sz w:val="24"/>
          <w:szCs w:val="24"/>
          <w:lang w:eastAsia="en-GB"/>
        </w:rPr>
        <w:t>in the Village</w:t>
      </w:r>
      <w:r w:rsidR="009C37C7">
        <w:rPr>
          <w:rFonts w:ascii="Arial" w:eastAsia="Calibri" w:hAnsi="Arial" w:cs="Arial"/>
          <w:b/>
          <w:bCs/>
          <w:sz w:val="24"/>
          <w:szCs w:val="24"/>
          <w:lang w:eastAsia="en-GB"/>
        </w:rPr>
        <w:t>:</w:t>
      </w:r>
      <w:r>
        <w:rPr>
          <w:rFonts w:ascii="Arial" w:eastAsia="Calibri" w:hAnsi="Arial" w:cs="Arial"/>
          <w:b/>
          <w:bCs/>
          <w:sz w:val="24"/>
          <w:szCs w:val="24"/>
          <w:lang w:eastAsia="en-GB"/>
        </w:rPr>
        <w:t xml:space="preserve"> </w:t>
      </w:r>
      <w:r w:rsidRPr="0098081F">
        <w:rPr>
          <w:rFonts w:ascii="Arial" w:eastAsia="Calibri" w:hAnsi="Arial" w:cs="Arial"/>
          <w:sz w:val="24"/>
          <w:szCs w:val="24"/>
          <w:lang w:eastAsia="en-GB"/>
        </w:rPr>
        <w:t>Clerk reported that D</w:t>
      </w:r>
      <w:r w:rsidRPr="0098081F">
        <w:rPr>
          <w:rFonts w:ascii="Arial" w:hAnsi="Arial" w:cs="Arial"/>
          <w:sz w:val="24"/>
          <w:szCs w:val="24"/>
        </w:rPr>
        <w:t>ist</w:t>
      </w:r>
      <w:r>
        <w:rPr>
          <w:rFonts w:ascii="Arial" w:hAnsi="Arial" w:cs="Arial"/>
          <w:sz w:val="24"/>
          <w:szCs w:val="24"/>
        </w:rPr>
        <w:t xml:space="preserve"> Cllr King has been in contact with Highways on behalf of the Council. A survey has recently been completed </w:t>
      </w:r>
      <w:r w:rsidR="00D11D05" w:rsidRPr="00D11D05">
        <w:rPr>
          <w:rFonts w:ascii="Arial" w:hAnsi="Arial" w:cs="Arial"/>
          <w:b/>
          <w:bCs/>
          <w:sz w:val="24"/>
          <w:szCs w:val="24"/>
        </w:rPr>
        <w:t>It was resolved</w:t>
      </w:r>
      <w:r w:rsidR="00D11D05">
        <w:rPr>
          <w:rFonts w:ascii="Arial" w:hAnsi="Arial" w:cs="Arial"/>
          <w:b/>
          <w:bCs/>
          <w:sz w:val="24"/>
          <w:szCs w:val="24"/>
        </w:rPr>
        <w:t xml:space="preserve">: </w:t>
      </w:r>
      <w:r>
        <w:rPr>
          <w:rFonts w:ascii="Arial" w:hAnsi="Arial" w:cs="Arial"/>
          <w:sz w:val="24"/>
          <w:szCs w:val="24"/>
        </w:rPr>
        <w:t>Clerk to contact Highways to request more information about the TRO that Cllr Bingham had applied for</w:t>
      </w:r>
    </w:p>
    <w:p w14:paraId="7D1D9A41" w14:textId="1E68DAE7" w:rsidR="00C00B00" w:rsidRDefault="00C00B00" w:rsidP="0030422B">
      <w:pPr>
        <w:tabs>
          <w:tab w:val="left" w:pos="720"/>
        </w:tabs>
        <w:spacing w:after="0"/>
        <w:jc w:val="both"/>
        <w:rPr>
          <w:rFonts w:ascii="Arial" w:hAnsi="Arial" w:cs="Arial"/>
          <w:sz w:val="24"/>
          <w:szCs w:val="24"/>
        </w:rPr>
      </w:pPr>
    </w:p>
    <w:p w14:paraId="4F139A9B" w14:textId="01A55467" w:rsidR="00C00B00" w:rsidRDefault="0098081F" w:rsidP="0030422B">
      <w:pPr>
        <w:tabs>
          <w:tab w:val="left" w:pos="720"/>
        </w:tabs>
        <w:spacing w:after="0"/>
        <w:jc w:val="both"/>
        <w:rPr>
          <w:rFonts w:ascii="Arial" w:hAnsi="Arial" w:cs="Arial"/>
          <w:sz w:val="24"/>
          <w:szCs w:val="24"/>
        </w:rPr>
      </w:pPr>
      <w:r>
        <w:rPr>
          <w:rFonts w:ascii="Arial" w:hAnsi="Arial" w:cs="Arial"/>
          <w:b/>
          <w:bCs/>
          <w:sz w:val="24"/>
          <w:szCs w:val="24"/>
        </w:rPr>
        <w:t>43</w:t>
      </w:r>
      <w:r w:rsidR="00C00B00" w:rsidRPr="00C00B00">
        <w:rPr>
          <w:rFonts w:ascii="Arial" w:hAnsi="Arial" w:cs="Arial"/>
          <w:b/>
          <w:bCs/>
          <w:sz w:val="24"/>
          <w:szCs w:val="24"/>
        </w:rPr>
        <w:t xml:space="preserve">. To discuss </w:t>
      </w:r>
      <w:r>
        <w:rPr>
          <w:rFonts w:ascii="Arial" w:hAnsi="Arial" w:cs="Arial"/>
          <w:b/>
          <w:bCs/>
          <w:sz w:val="24"/>
          <w:szCs w:val="24"/>
        </w:rPr>
        <w:t xml:space="preserve">applying for a weight limit on Church End Drove </w:t>
      </w:r>
      <w:r w:rsidR="00C00B00">
        <w:rPr>
          <w:rFonts w:ascii="Arial" w:hAnsi="Arial" w:cs="Arial"/>
          <w:sz w:val="24"/>
          <w:szCs w:val="24"/>
        </w:rPr>
        <w:t xml:space="preserve">– </w:t>
      </w:r>
      <w:r>
        <w:rPr>
          <w:rFonts w:ascii="Arial" w:hAnsi="Arial" w:cs="Arial"/>
          <w:sz w:val="24"/>
          <w:szCs w:val="24"/>
        </w:rPr>
        <w:t xml:space="preserve">It was discussed that any weight limit would not apply to vehicles using this road for access to local businesses. “Unsuitable for HGV” signs would probably be more effective. </w:t>
      </w:r>
      <w:r w:rsidRPr="0098081F">
        <w:rPr>
          <w:rFonts w:ascii="Arial" w:hAnsi="Arial" w:cs="Arial"/>
          <w:b/>
          <w:bCs/>
          <w:sz w:val="24"/>
          <w:szCs w:val="24"/>
        </w:rPr>
        <w:t>It was</w:t>
      </w:r>
      <w:r>
        <w:rPr>
          <w:rFonts w:ascii="Arial" w:hAnsi="Arial" w:cs="Arial"/>
          <w:sz w:val="24"/>
          <w:szCs w:val="24"/>
        </w:rPr>
        <w:t xml:space="preserve"> </w:t>
      </w:r>
      <w:r w:rsidRPr="0098081F">
        <w:rPr>
          <w:rFonts w:ascii="Arial" w:hAnsi="Arial" w:cs="Arial"/>
          <w:b/>
          <w:bCs/>
          <w:sz w:val="24"/>
          <w:szCs w:val="24"/>
        </w:rPr>
        <w:t>resolved:</w:t>
      </w:r>
      <w:r>
        <w:rPr>
          <w:rFonts w:ascii="Arial" w:hAnsi="Arial" w:cs="Arial"/>
          <w:sz w:val="24"/>
          <w:szCs w:val="24"/>
        </w:rPr>
        <w:t xml:space="preserve"> Clerk to contact Dist Cllr/ Highways to request new signage</w:t>
      </w:r>
    </w:p>
    <w:p w14:paraId="43434295" w14:textId="77777777" w:rsidR="005C6BE5" w:rsidRDefault="005C6BE5" w:rsidP="0030422B">
      <w:pPr>
        <w:tabs>
          <w:tab w:val="left" w:pos="720"/>
        </w:tabs>
        <w:spacing w:after="0"/>
        <w:jc w:val="both"/>
        <w:rPr>
          <w:rFonts w:ascii="Arial" w:hAnsi="Arial" w:cs="Arial"/>
          <w:sz w:val="24"/>
          <w:szCs w:val="24"/>
        </w:rPr>
      </w:pPr>
    </w:p>
    <w:p w14:paraId="62F140A1" w14:textId="583DDD9F" w:rsidR="005C6BE5" w:rsidRDefault="00CA2E2A" w:rsidP="0030422B">
      <w:pPr>
        <w:tabs>
          <w:tab w:val="left" w:pos="720"/>
        </w:tabs>
        <w:spacing w:after="0"/>
        <w:jc w:val="both"/>
        <w:rPr>
          <w:rFonts w:ascii="Arial" w:hAnsi="Arial" w:cs="Arial"/>
          <w:sz w:val="24"/>
          <w:szCs w:val="24"/>
        </w:rPr>
      </w:pPr>
      <w:r>
        <w:rPr>
          <w:rFonts w:ascii="Arial" w:hAnsi="Arial" w:cs="Arial"/>
          <w:b/>
          <w:bCs/>
          <w:sz w:val="24"/>
          <w:szCs w:val="24"/>
        </w:rPr>
        <w:t>44</w:t>
      </w:r>
      <w:r w:rsidR="005C6BE5" w:rsidRPr="005C6BE5">
        <w:rPr>
          <w:rFonts w:ascii="Arial" w:hAnsi="Arial" w:cs="Arial"/>
          <w:b/>
          <w:bCs/>
          <w:sz w:val="24"/>
          <w:szCs w:val="24"/>
        </w:rPr>
        <w:t xml:space="preserve">. To discuss </w:t>
      </w:r>
      <w:r>
        <w:rPr>
          <w:rFonts w:ascii="Arial" w:hAnsi="Arial" w:cs="Arial"/>
          <w:b/>
          <w:bCs/>
          <w:sz w:val="24"/>
          <w:szCs w:val="24"/>
        </w:rPr>
        <w:t>grass cutting contacts</w:t>
      </w:r>
      <w:r w:rsidR="005C6BE5" w:rsidRPr="005C6BE5">
        <w:rPr>
          <w:rFonts w:ascii="Arial" w:hAnsi="Arial" w:cs="Arial"/>
          <w:b/>
          <w:bCs/>
          <w:sz w:val="24"/>
          <w:szCs w:val="24"/>
        </w:rPr>
        <w:t>:</w:t>
      </w:r>
      <w:r w:rsidR="005C6BE5">
        <w:rPr>
          <w:rFonts w:ascii="Arial" w:hAnsi="Arial" w:cs="Arial"/>
          <w:sz w:val="24"/>
          <w:szCs w:val="24"/>
        </w:rPr>
        <w:t xml:space="preserve"> </w:t>
      </w:r>
      <w:r>
        <w:rPr>
          <w:rFonts w:ascii="Arial" w:hAnsi="Arial" w:cs="Arial"/>
          <w:sz w:val="24"/>
          <w:szCs w:val="24"/>
        </w:rPr>
        <w:t xml:space="preserve">a quote has been received from Sneaths to add the Casswell drive playpark to the contact. </w:t>
      </w:r>
      <w:r w:rsidRPr="00CA2E2A">
        <w:rPr>
          <w:rFonts w:ascii="Arial" w:hAnsi="Arial" w:cs="Arial"/>
          <w:b/>
          <w:bCs/>
          <w:sz w:val="24"/>
          <w:szCs w:val="24"/>
        </w:rPr>
        <w:t>It was resolved</w:t>
      </w:r>
      <w:r>
        <w:rPr>
          <w:rFonts w:ascii="Arial" w:hAnsi="Arial" w:cs="Arial"/>
          <w:sz w:val="24"/>
          <w:szCs w:val="24"/>
        </w:rPr>
        <w:t>: Clerk to request quotations for cutting the grass in the Cemetery</w:t>
      </w:r>
    </w:p>
    <w:p w14:paraId="42EE4BF3" w14:textId="77777777" w:rsidR="00CA2E2A" w:rsidRDefault="00CA2E2A" w:rsidP="0030422B">
      <w:pPr>
        <w:tabs>
          <w:tab w:val="left" w:pos="720"/>
        </w:tabs>
        <w:spacing w:after="0"/>
        <w:jc w:val="both"/>
        <w:rPr>
          <w:rFonts w:ascii="Arial" w:hAnsi="Arial" w:cs="Arial"/>
          <w:sz w:val="24"/>
          <w:szCs w:val="24"/>
        </w:rPr>
      </w:pPr>
    </w:p>
    <w:p w14:paraId="00892259" w14:textId="1FC5D897" w:rsidR="00EA0877" w:rsidRDefault="00CA2E2A" w:rsidP="0030422B">
      <w:pPr>
        <w:tabs>
          <w:tab w:val="left" w:pos="720"/>
        </w:tabs>
        <w:spacing w:after="0"/>
        <w:jc w:val="both"/>
        <w:rPr>
          <w:rFonts w:ascii="Arial" w:hAnsi="Arial" w:cs="Arial"/>
          <w:sz w:val="24"/>
          <w:szCs w:val="24"/>
        </w:rPr>
      </w:pPr>
      <w:r w:rsidRPr="00EA0877">
        <w:rPr>
          <w:rFonts w:ascii="Arial" w:hAnsi="Arial" w:cs="Arial"/>
          <w:b/>
          <w:bCs/>
          <w:sz w:val="24"/>
          <w:szCs w:val="24"/>
        </w:rPr>
        <w:t>45. To discuss the purchase of a plaque for the Salem Burial ground</w:t>
      </w:r>
      <w:r w:rsidR="00EA0877" w:rsidRPr="00EA0877">
        <w:rPr>
          <w:rFonts w:ascii="Arial" w:hAnsi="Arial" w:cs="Arial"/>
          <w:b/>
          <w:bCs/>
          <w:sz w:val="24"/>
          <w:szCs w:val="24"/>
        </w:rPr>
        <w:t>-</w:t>
      </w:r>
      <w:r w:rsidR="00EA0877">
        <w:rPr>
          <w:rFonts w:ascii="Arial" w:hAnsi="Arial" w:cs="Arial"/>
          <w:sz w:val="24"/>
          <w:szCs w:val="24"/>
        </w:rPr>
        <w:t xml:space="preserve"> it was discussed that an information board would be appropriate for this. </w:t>
      </w:r>
      <w:r w:rsidR="00EA0877" w:rsidRPr="00EA0877">
        <w:rPr>
          <w:rFonts w:ascii="Arial" w:hAnsi="Arial" w:cs="Arial"/>
          <w:b/>
          <w:bCs/>
          <w:sz w:val="24"/>
          <w:szCs w:val="24"/>
        </w:rPr>
        <w:t>It was Resolved</w:t>
      </w:r>
      <w:r w:rsidR="00EA0877">
        <w:rPr>
          <w:rFonts w:ascii="Arial" w:hAnsi="Arial" w:cs="Arial"/>
          <w:sz w:val="24"/>
          <w:szCs w:val="24"/>
        </w:rPr>
        <w:t>: Clerk to investigate purchase of board and to contact Chatterton’s for an update on the legal work for this project</w:t>
      </w:r>
    </w:p>
    <w:p w14:paraId="31B5CE22" w14:textId="77777777" w:rsidR="00EA0877" w:rsidRDefault="00EA0877" w:rsidP="0030422B">
      <w:pPr>
        <w:tabs>
          <w:tab w:val="left" w:pos="720"/>
        </w:tabs>
        <w:spacing w:after="0"/>
        <w:jc w:val="both"/>
        <w:rPr>
          <w:rFonts w:ascii="Arial" w:hAnsi="Arial" w:cs="Arial"/>
          <w:sz w:val="24"/>
          <w:szCs w:val="24"/>
        </w:rPr>
      </w:pPr>
    </w:p>
    <w:p w14:paraId="0CCCF7D0" w14:textId="411216BD" w:rsidR="00EA0877" w:rsidRPr="005C6BE5" w:rsidRDefault="00EA0877" w:rsidP="0030422B">
      <w:pPr>
        <w:tabs>
          <w:tab w:val="left" w:pos="720"/>
        </w:tabs>
        <w:spacing w:after="0"/>
        <w:jc w:val="both"/>
        <w:rPr>
          <w:rFonts w:ascii="Arial" w:hAnsi="Arial" w:cs="Arial"/>
          <w:sz w:val="24"/>
          <w:szCs w:val="24"/>
        </w:rPr>
      </w:pPr>
      <w:r w:rsidRPr="00EA0877">
        <w:rPr>
          <w:rFonts w:ascii="Arial" w:hAnsi="Arial" w:cs="Arial"/>
          <w:b/>
          <w:bCs/>
          <w:sz w:val="24"/>
          <w:szCs w:val="24"/>
        </w:rPr>
        <w:t>46. To consider appointing LALC as the Internal Auditor</w:t>
      </w:r>
      <w:r>
        <w:rPr>
          <w:rFonts w:ascii="Arial" w:hAnsi="Arial" w:cs="Arial"/>
          <w:sz w:val="24"/>
          <w:szCs w:val="24"/>
        </w:rPr>
        <w:t xml:space="preserve">- Clerk explained that LALC will audit the Council policies, processes, and financials, advised that this would be beneficial. </w:t>
      </w:r>
      <w:r w:rsidRPr="00EA0877">
        <w:rPr>
          <w:rFonts w:ascii="Arial" w:hAnsi="Arial" w:cs="Arial"/>
          <w:b/>
          <w:bCs/>
          <w:sz w:val="24"/>
          <w:szCs w:val="24"/>
        </w:rPr>
        <w:t>It was Resolved</w:t>
      </w:r>
      <w:r>
        <w:rPr>
          <w:rFonts w:ascii="Arial" w:hAnsi="Arial" w:cs="Arial"/>
          <w:sz w:val="24"/>
          <w:szCs w:val="24"/>
        </w:rPr>
        <w:t>: Clerk to enquire into the costings</w:t>
      </w:r>
    </w:p>
    <w:p w14:paraId="055B12B7" w14:textId="77777777" w:rsidR="007E0608" w:rsidRPr="007E0608" w:rsidRDefault="007E0608" w:rsidP="0030422B">
      <w:pPr>
        <w:tabs>
          <w:tab w:val="left" w:pos="720"/>
        </w:tabs>
        <w:spacing w:after="0"/>
        <w:jc w:val="both"/>
        <w:rPr>
          <w:rFonts w:ascii="Arial" w:hAnsi="Arial" w:cs="Arial"/>
          <w:sz w:val="24"/>
          <w:szCs w:val="24"/>
        </w:rPr>
      </w:pPr>
    </w:p>
    <w:p w14:paraId="47CA6EF6" w14:textId="7759E62B" w:rsidR="00EA0877" w:rsidRDefault="00EA0877" w:rsidP="00EA0877">
      <w:pPr>
        <w:spacing w:after="0" w:line="240" w:lineRule="auto"/>
        <w:ind w:right="142"/>
        <w:jc w:val="both"/>
        <w:rPr>
          <w:rFonts w:ascii="Arial" w:eastAsia="Calibri" w:hAnsi="Arial" w:cs="Arial"/>
          <w:sz w:val="24"/>
          <w:szCs w:val="24"/>
          <w:lang w:eastAsia="en-GB"/>
        </w:rPr>
      </w:pPr>
      <w:r>
        <w:rPr>
          <w:rFonts w:ascii="Arial" w:hAnsi="Arial" w:cs="Arial"/>
          <w:b/>
          <w:bCs/>
          <w:sz w:val="24"/>
          <w:szCs w:val="24"/>
        </w:rPr>
        <w:t>47</w:t>
      </w:r>
      <w:r w:rsidR="00A37613">
        <w:rPr>
          <w:rFonts w:ascii="Arial" w:hAnsi="Arial" w:cs="Arial"/>
          <w:b/>
          <w:bCs/>
          <w:sz w:val="24"/>
          <w:szCs w:val="24"/>
        </w:rPr>
        <w:t>.</w:t>
      </w:r>
      <w:r w:rsidR="00A37613">
        <w:rPr>
          <w:rFonts w:ascii="Arial" w:eastAsia="Calibri" w:hAnsi="Arial" w:cs="Arial"/>
          <w:sz w:val="24"/>
          <w:szCs w:val="24"/>
          <w:lang w:eastAsia="en-GB"/>
        </w:rPr>
        <w:t xml:space="preserve">  </w:t>
      </w:r>
      <w:r w:rsidRPr="00A37613">
        <w:rPr>
          <w:rFonts w:ascii="Arial" w:eastAsia="Calibri" w:hAnsi="Arial" w:cs="Arial"/>
          <w:b/>
          <w:bCs/>
          <w:sz w:val="24"/>
          <w:szCs w:val="24"/>
          <w:lang w:eastAsia="en-GB"/>
        </w:rPr>
        <w:t>Planning matters-</w:t>
      </w:r>
      <w:r>
        <w:rPr>
          <w:rFonts w:ascii="Arial" w:eastAsia="Calibri" w:hAnsi="Arial" w:cs="Arial"/>
          <w:sz w:val="24"/>
          <w:szCs w:val="24"/>
          <w:lang w:eastAsia="en-GB"/>
        </w:rPr>
        <w:t xml:space="preserve"> </w:t>
      </w:r>
    </w:p>
    <w:p w14:paraId="3C0FB48D" w14:textId="76C3A51D" w:rsidR="00EA0877" w:rsidRDefault="00A37613" w:rsidP="00A37613">
      <w:pPr>
        <w:spacing w:after="0" w:line="240" w:lineRule="auto"/>
        <w:ind w:right="142"/>
        <w:jc w:val="both"/>
        <w:rPr>
          <w:rFonts w:ascii="Arial" w:eastAsia="Calibri" w:hAnsi="Arial" w:cs="Arial"/>
          <w:sz w:val="24"/>
          <w:szCs w:val="24"/>
          <w:lang w:eastAsia="en-GB"/>
        </w:rPr>
      </w:pPr>
      <w:r>
        <w:rPr>
          <w:rFonts w:ascii="Arial" w:eastAsia="Calibri" w:hAnsi="Arial" w:cs="Arial"/>
          <w:sz w:val="24"/>
          <w:szCs w:val="24"/>
          <w:lang w:eastAsia="en-GB"/>
        </w:rPr>
        <w:t xml:space="preserve">       </w:t>
      </w:r>
      <w:r w:rsidR="00EA0877">
        <w:rPr>
          <w:rFonts w:ascii="Arial" w:eastAsia="Calibri" w:hAnsi="Arial" w:cs="Arial"/>
          <w:sz w:val="24"/>
          <w:szCs w:val="24"/>
          <w:lang w:eastAsia="en-GB"/>
        </w:rPr>
        <w:t>Planning decisions received since the last meeting of council</w:t>
      </w:r>
    </w:p>
    <w:p w14:paraId="418E4F41" w14:textId="77777777" w:rsidR="00EA0877" w:rsidRDefault="00EA0877" w:rsidP="00EA0877">
      <w:pPr>
        <w:spacing w:after="0" w:line="240" w:lineRule="auto"/>
        <w:ind w:right="142"/>
        <w:jc w:val="both"/>
        <w:rPr>
          <w:rFonts w:ascii="Arial" w:eastAsia="Calibri" w:hAnsi="Arial" w:cs="Arial"/>
          <w:sz w:val="24"/>
          <w:szCs w:val="24"/>
          <w:lang w:eastAsia="en-GB"/>
        </w:rPr>
      </w:pPr>
    </w:p>
    <w:p w14:paraId="0B8335C7" w14:textId="4AA24CBC" w:rsidR="00EA0877" w:rsidRDefault="00EA0877" w:rsidP="00EA0877">
      <w:pPr>
        <w:spacing w:after="0" w:line="240" w:lineRule="auto"/>
        <w:ind w:right="142"/>
        <w:jc w:val="both"/>
        <w:rPr>
          <w:rFonts w:ascii="Arial" w:eastAsia="Calibri" w:hAnsi="Arial" w:cs="Arial"/>
          <w:sz w:val="24"/>
          <w:szCs w:val="24"/>
          <w:u w:val="single"/>
          <w:lang w:eastAsia="en-GB"/>
        </w:rPr>
      </w:pPr>
      <w:r w:rsidRPr="003F3373">
        <w:rPr>
          <w:rFonts w:ascii="Arial" w:eastAsia="Calibri" w:hAnsi="Arial" w:cs="Arial"/>
          <w:sz w:val="24"/>
          <w:szCs w:val="24"/>
          <w:u w:val="single"/>
          <w:lang w:eastAsia="en-GB"/>
        </w:rPr>
        <w:t>For comments</w:t>
      </w:r>
    </w:p>
    <w:p w14:paraId="43B2B982" w14:textId="45F2BA9E" w:rsidR="00EA0877" w:rsidRPr="00C60EF3" w:rsidRDefault="00EA0877" w:rsidP="00EA0877">
      <w:pPr>
        <w:spacing w:after="0" w:line="240" w:lineRule="auto"/>
        <w:ind w:right="142"/>
        <w:jc w:val="both"/>
        <w:rPr>
          <w:rFonts w:ascii="Arial" w:eastAsia="Calibri" w:hAnsi="Arial" w:cs="Arial"/>
          <w:sz w:val="24"/>
          <w:szCs w:val="24"/>
          <w:lang w:eastAsia="en-GB"/>
        </w:rPr>
      </w:pPr>
      <w:r>
        <w:rPr>
          <w:rFonts w:ascii="Arial" w:eastAsia="Calibri" w:hAnsi="Arial" w:cs="Arial"/>
          <w:sz w:val="24"/>
          <w:szCs w:val="24"/>
          <w:lang w:eastAsia="en-GB"/>
        </w:rPr>
        <w:tab/>
        <w:t>N/A</w:t>
      </w:r>
    </w:p>
    <w:p w14:paraId="3A837C21" w14:textId="77777777" w:rsidR="00EA0877" w:rsidRDefault="00EA0877" w:rsidP="00EA0877">
      <w:pPr>
        <w:spacing w:after="0" w:line="240" w:lineRule="auto"/>
        <w:ind w:right="142"/>
        <w:jc w:val="both"/>
        <w:rPr>
          <w:rFonts w:ascii="Arial" w:eastAsia="Calibri" w:hAnsi="Arial" w:cs="Arial"/>
          <w:sz w:val="24"/>
          <w:szCs w:val="24"/>
          <w:u w:val="single"/>
          <w:lang w:eastAsia="en-GB"/>
        </w:rPr>
      </w:pPr>
    </w:p>
    <w:p w14:paraId="613DD7E7" w14:textId="77777777" w:rsidR="00EA0877" w:rsidRDefault="00EA0877" w:rsidP="00EA0877">
      <w:pPr>
        <w:spacing w:after="0" w:line="240" w:lineRule="auto"/>
        <w:ind w:right="142"/>
        <w:jc w:val="both"/>
        <w:rPr>
          <w:rFonts w:ascii="Arial" w:eastAsia="Calibri" w:hAnsi="Arial" w:cs="Arial"/>
          <w:sz w:val="24"/>
          <w:szCs w:val="24"/>
          <w:u w:val="single"/>
          <w:lang w:eastAsia="en-GB"/>
        </w:rPr>
      </w:pPr>
      <w:r>
        <w:rPr>
          <w:rFonts w:ascii="Arial" w:eastAsia="Calibri" w:hAnsi="Arial" w:cs="Arial"/>
          <w:sz w:val="24"/>
          <w:szCs w:val="24"/>
          <w:u w:val="single"/>
          <w:lang w:eastAsia="en-GB"/>
        </w:rPr>
        <w:t>Determinations from SHDC</w:t>
      </w:r>
    </w:p>
    <w:p w14:paraId="5E3ACA4B" w14:textId="6B165E1D" w:rsidR="00A37613" w:rsidRDefault="00A37613" w:rsidP="00EA0877">
      <w:pPr>
        <w:spacing w:after="0" w:line="240" w:lineRule="auto"/>
        <w:ind w:right="142"/>
        <w:jc w:val="both"/>
        <w:rPr>
          <w:rFonts w:ascii="Arial" w:eastAsia="Calibri" w:hAnsi="Arial" w:cs="Arial"/>
          <w:sz w:val="24"/>
          <w:szCs w:val="24"/>
          <w:u w:val="single"/>
          <w:lang w:eastAsia="en-GB"/>
        </w:rPr>
      </w:pPr>
    </w:p>
    <w:p w14:paraId="3DFA64B8" w14:textId="05C517F3" w:rsidR="00A37613" w:rsidRPr="00A37613" w:rsidRDefault="00A37613" w:rsidP="00EA0877">
      <w:pPr>
        <w:spacing w:after="0" w:line="240" w:lineRule="auto"/>
        <w:ind w:right="142"/>
        <w:jc w:val="both"/>
        <w:rPr>
          <w:rFonts w:ascii="Arial" w:eastAsia="Calibri" w:hAnsi="Arial" w:cs="Arial"/>
          <w:sz w:val="24"/>
          <w:szCs w:val="24"/>
          <w:lang w:eastAsia="en-GB"/>
        </w:rPr>
      </w:pPr>
      <w:r w:rsidRPr="00A37613">
        <w:rPr>
          <w:rFonts w:ascii="Arial" w:eastAsia="Calibri" w:hAnsi="Arial" w:cs="Arial"/>
          <w:sz w:val="24"/>
          <w:szCs w:val="24"/>
          <w:lang w:eastAsia="en-GB"/>
        </w:rPr>
        <w:t>As all determinations had already been approved and there would be no further discussion it was agreed that Cllr Bingham should stay in the room</w:t>
      </w:r>
    </w:p>
    <w:p w14:paraId="1C909190" w14:textId="77777777" w:rsidR="00EA0877" w:rsidRDefault="00EA0877" w:rsidP="00EA0877">
      <w:pPr>
        <w:spacing w:after="0" w:line="240" w:lineRule="auto"/>
        <w:ind w:right="142"/>
        <w:jc w:val="both"/>
        <w:rPr>
          <w:rFonts w:ascii="Arial" w:eastAsia="Calibri" w:hAnsi="Arial" w:cs="Arial"/>
          <w:sz w:val="24"/>
          <w:szCs w:val="24"/>
          <w:u w:val="single"/>
          <w:lang w:eastAsia="en-GB"/>
        </w:rPr>
      </w:pPr>
    </w:p>
    <w:p w14:paraId="712CF037" w14:textId="77777777" w:rsidR="00EA0877" w:rsidRPr="00A37613" w:rsidRDefault="00EA0877" w:rsidP="00EA0877">
      <w:pPr>
        <w:pStyle w:val="ListParagraph"/>
        <w:numPr>
          <w:ilvl w:val="0"/>
          <w:numId w:val="15"/>
        </w:numPr>
        <w:spacing w:after="0" w:line="240" w:lineRule="auto"/>
        <w:ind w:left="720" w:right="142"/>
        <w:jc w:val="both"/>
        <w:rPr>
          <w:rFonts w:ascii="Arial" w:eastAsia="Calibri" w:hAnsi="Arial" w:cs="Arial"/>
          <w:sz w:val="24"/>
          <w:szCs w:val="24"/>
          <w:u w:val="single"/>
          <w:lang w:eastAsia="en-GB"/>
        </w:rPr>
      </w:pPr>
      <w:r>
        <w:rPr>
          <w:rFonts w:ascii="Arial" w:eastAsia="Calibri" w:hAnsi="Arial" w:cs="Arial"/>
          <w:sz w:val="24"/>
          <w:szCs w:val="24"/>
          <w:lang w:eastAsia="en-GB"/>
        </w:rPr>
        <w:lastRenderedPageBreak/>
        <w:t xml:space="preserve">H15-0557-23- Wildlife survey, contamination of land/pollution, landscaping/tree planting, boundary treatments, external doors, and frames. Conditions 3,4,5,6,7,8,9 and 10 of H15-0100-21 – Judy Cross Barn, Watergate. APPROVED, </w:t>
      </w:r>
    </w:p>
    <w:p w14:paraId="53BC91DE" w14:textId="77777777" w:rsidR="00A37613" w:rsidRPr="00A37613" w:rsidRDefault="00EA0877" w:rsidP="00A37613">
      <w:pPr>
        <w:pStyle w:val="ListParagraph"/>
        <w:numPr>
          <w:ilvl w:val="0"/>
          <w:numId w:val="15"/>
        </w:numPr>
        <w:spacing w:after="0" w:line="240" w:lineRule="auto"/>
        <w:ind w:left="720" w:right="142"/>
        <w:jc w:val="both"/>
        <w:rPr>
          <w:rFonts w:ascii="Arial" w:eastAsia="Calibri" w:hAnsi="Arial" w:cs="Arial"/>
          <w:sz w:val="24"/>
          <w:szCs w:val="24"/>
          <w:u w:val="single"/>
          <w:lang w:eastAsia="en-GB"/>
        </w:rPr>
      </w:pPr>
      <w:r w:rsidRPr="00A37613">
        <w:rPr>
          <w:rFonts w:ascii="Arial" w:eastAsia="Calibri" w:hAnsi="Arial" w:cs="Arial"/>
          <w:sz w:val="24"/>
          <w:szCs w:val="24"/>
          <w:lang w:eastAsia="en-GB"/>
        </w:rPr>
        <w:t>H15-0944-23 – Proposed Agricultural Building- Land at Sarah gate Lane, Quadring- Crossroads Nursery. APPROVED</w:t>
      </w:r>
      <w:r w:rsidRPr="00A37613">
        <w:rPr>
          <w:rFonts w:ascii="Arial" w:eastAsia="Calibri" w:hAnsi="Arial" w:cs="Arial"/>
          <w:b/>
          <w:bCs/>
          <w:sz w:val="24"/>
          <w:szCs w:val="24"/>
          <w:lang w:eastAsia="en-GB"/>
        </w:rPr>
        <w:t xml:space="preserve"> </w:t>
      </w:r>
    </w:p>
    <w:p w14:paraId="6E9B573A" w14:textId="7AA8B7EA" w:rsidR="0062166D" w:rsidRPr="00A37613" w:rsidRDefault="0062166D" w:rsidP="00A37613">
      <w:pPr>
        <w:pStyle w:val="ListParagraph"/>
        <w:spacing w:after="0" w:line="240" w:lineRule="auto"/>
        <w:ind w:right="142"/>
        <w:jc w:val="both"/>
        <w:rPr>
          <w:rFonts w:ascii="Arial" w:eastAsia="Calibri" w:hAnsi="Arial" w:cs="Arial"/>
          <w:sz w:val="24"/>
          <w:szCs w:val="24"/>
          <w:u w:val="single"/>
          <w:lang w:eastAsia="en-GB"/>
        </w:rPr>
      </w:pPr>
    </w:p>
    <w:p w14:paraId="0D5BA392" w14:textId="2A244AFA" w:rsidR="00A5361F" w:rsidRDefault="0062166D" w:rsidP="00A37613">
      <w:pPr>
        <w:spacing w:after="0" w:line="240" w:lineRule="auto"/>
        <w:ind w:right="142"/>
        <w:jc w:val="both"/>
        <w:rPr>
          <w:rFonts w:ascii="Arial" w:hAnsi="Arial" w:cs="Arial"/>
          <w:sz w:val="24"/>
          <w:szCs w:val="24"/>
        </w:rPr>
      </w:pPr>
      <w:r>
        <w:rPr>
          <w:rFonts w:ascii="Arial" w:eastAsia="Calibri" w:hAnsi="Arial" w:cs="Arial"/>
          <w:sz w:val="24"/>
          <w:szCs w:val="24"/>
          <w:lang w:eastAsia="en-GB"/>
        </w:rPr>
        <w:tab/>
      </w:r>
      <w:r>
        <w:rPr>
          <w:rFonts w:ascii="Arial" w:eastAsia="Calibri" w:hAnsi="Arial" w:cs="Arial"/>
          <w:sz w:val="24"/>
          <w:szCs w:val="24"/>
          <w:lang w:eastAsia="en-GB"/>
        </w:rPr>
        <w:tab/>
      </w:r>
    </w:p>
    <w:p w14:paraId="7B4B6709" w14:textId="65D89D38" w:rsidR="00DF452B" w:rsidRPr="00D42F72" w:rsidRDefault="00A37613" w:rsidP="00D42F72">
      <w:pPr>
        <w:pStyle w:val="ListParagraph"/>
        <w:spacing w:after="0" w:line="240" w:lineRule="auto"/>
        <w:ind w:right="142" w:hanging="720"/>
        <w:jc w:val="both"/>
        <w:rPr>
          <w:rFonts w:ascii="Arial" w:eastAsia="Calibri" w:hAnsi="Arial" w:cs="Arial"/>
          <w:b/>
          <w:bCs/>
          <w:sz w:val="24"/>
          <w:szCs w:val="24"/>
          <w:lang w:eastAsia="en-GB"/>
        </w:rPr>
      </w:pPr>
      <w:r>
        <w:rPr>
          <w:rFonts w:ascii="Arial" w:eastAsia="Calibri" w:hAnsi="Arial" w:cs="Arial"/>
          <w:b/>
          <w:bCs/>
          <w:sz w:val="24"/>
          <w:szCs w:val="24"/>
          <w:lang w:eastAsia="en-GB"/>
        </w:rPr>
        <w:t>48</w:t>
      </w:r>
      <w:r w:rsidR="00C315E6" w:rsidRPr="00731379">
        <w:rPr>
          <w:rFonts w:ascii="Arial" w:eastAsia="Calibri" w:hAnsi="Arial" w:cs="Arial"/>
          <w:b/>
          <w:bCs/>
          <w:sz w:val="24"/>
          <w:szCs w:val="24"/>
          <w:lang w:eastAsia="en-GB"/>
        </w:rPr>
        <w:t>.</w:t>
      </w:r>
      <w:r w:rsidR="00C315E6" w:rsidRPr="00731379">
        <w:rPr>
          <w:rFonts w:ascii="Arial" w:eastAsia="Calibri" w:hAnsi="Arial" w:cs="Arial"/>
          <w:b/>
          <w:bCs/>
          <w:sz w:val="24"/>
          <w:szCs w:val="24"/>
          <w:lang w:eastAsia="en-GB"/>
        </w:rPr>
        <w:tab/>
        <w:t>Financ</w:t>
      </w:r>
      <w:r w:rsidR="00D42F72">
        <w:rPr>
          <w:rFonts w:ascii="Arial" w:eastAsia="Calibri" w:hAnsi="Arial" w:cs="Arial"/>
          <w:b/>
          <w:bCs/>
          <w:sz w:val="24"/>
          <w:szCs w:val="24"/>
          <w:lang w:eastAsia="en-GB"/>
        </w:rPr>
        <w:t>e</w:t>
      </w:r>
    </w:p>
    <w:p w14:paraId="071DD902" w14:textId="77777777" w:rsidR="0089005E" w:rsidRPr="00731379" w:rsidRDefault="0089005E" w:rsidP="00C315E6">
      <w:pPr>
        <w:pStyle w:val="ListParagraph"/>
        <w:spacing w:after="0" w:line="240" w:lineRule="auto"/>
        <w:ind w:right="142" w:hanging="720"/>
        <w:jc w:val="both"/>
        <w:rPr>
          <w:rFonts w:ascii="Arial" w:eastAsia="Calibri" w:hAnsi="Arial" w:cs="Arial"/>
          <w:b/>
          <w:bCs/>
          <w:sz w:val="24"/>
          <w:szCs w:val="24"/>
          <w:lang w:eastAsia="en-GB"/>
        </w:rPr>
      </w:pPr>
    </w:p>
    <w:p w14:paraId="3FEB8E1E" w14:textId="26317AD9" w:rsidR="009B59BB" w:rsidRPr="001E1AF7" w:rsidRDefault="001E1AF7" w:rsidP="001E1AF7">
      <w:pPr>
        <w:pStyle w:val="ListParagraph"/>
        <w:numPr>
          <w:ilvl w:val="0"/>
          <w:numId w:val="19"/>
        </w:numPr>
        <w:tabs>
          <w:tab w:val="left" w:pos="720"/>
        </w:tabs>
        <w:spacing w:after="0"/>
        <w:jc w:val="both"/>
        <w:rPr>
          <w:rFonts w:ascii="Arial" w:hAnsi="Arial" w:cs="Arial"/>
          <w:sz w:val="24"/>
          <w:szCs w:val="24"/>
        </w:rPr>
      </w:pPr>
      <w:r>
        <w:rPr>
          <w:rFonts w:ascii="Arial" w:hAnsi="Arial" w:cs="Arial"/>
          <w:sz w:val="24"/>
          <w:szCs w:val="24"/>
        </w:rPr>
        <w:t>To approve payments withing the Clerk’s report</w:t>
      </w:r>
    </w:p>
    <w:tbl>
      <w:tblPr>
        <w:tblStyle w:val="TableGrid"/>
        <w:tblW w:w="0" w:type="auto"/>
        <w:tblInd w:w="720" w:type="dxa"/>
        <w:tblLook w:val="04A0" w:firstRow="1" w:lastRow="0" w:firstColumn="1" w:lastColumn="0" w:noHBand="0" w:noVBand="1"/>
      </w:tblPr>
      <w:tblGrid>
        <w:gridCol w:w="1466"/>
        <w:gridCol w:w="1404"/>
        <w:gridCol w:w="1520"/>
        <w:gridCol w:w="1166"/>
        <w:gridCol w:w="1287"/>
        <w:gridCol w:w="1453"/>
      </w:tblGrid>
      <w:tr w:rsidR="009B59BB" w14:paraId="1E877EAB" w14:textId="77777777" w:rsidTr="00A37613">
        <w:tc>
          <w:tcPr>
            <w:tcW w:w="1466" w:type="dxa"/>
          </w:tcPr>
          <w:p w14:paraId="341E5EF5" w14:textId="55DD15DE" w:rsidR="009B59BB" w:rsidRPr="009B59BB" w:rsidRDefault="009B59BB" w:rsidP="009B59BB">
            <w:pPr>
              <w:pStyle w:val="ListParagraph"/>
              <w:tabs>
                <w:tab w:val="left" w:pos="720"/>
              </w:tabs>
              <w:ind w:left="0"/>
              <w:jc w:val="both"/>
              <w:rPr>
                <w:rFonts w:ascii="Arial" w:hAnsi="Arial" w:cs="Arial"/>
                <w:b/>
                <w:bCs/>
                <w:sz w:val="24"/>
                <w:szCs w:val="24"/>
              </w:rPr>
            </w:pPr>
            <w:r w:rsidRPr="009B59BB">
              <w:rPr>
                <w:rFonts w:ascii="Arial" w:hAnsi="Arial" w:cs="Arial"/>
                <w:b/>
                <w:bCs/>
                <w:sz w:val="24"/>
                <w:szCs w:val="24"/>
              </w:rPr>
              <w:t>DATE</w:t>
            </w:r>
          </w:p>
        </w:tc>
        <w:tc>
          <w:tcPr>
            <w:tcW w:w="1404" w:type="dxa"/>
          </w:tcPr>
          <w:p w14:paraId="0C2DA0AB" w14:textId="7FD2AAAF" w:rsidR="009B59BB" w:rsidRPr="009B59BB" w:rsidRDefault="009B59BB" w:rsidP="009B59BB">
            <w:pPr>
              <w:pStyle w:val="ListParagraph"/>
              <w:tabs>
                <w:tab w:val="left" w:pos="720"/>
              </w:tabs>
              <w:ind w:left="0"/>
              <w:jc w:val="both"/>
              <w:rPr>
                <w:rFonts w:ascii="Arial" w:hAnsi="Arial" w:cs="Arial"/>
                <w:b/>
                <w:bCs/>
                <w:sz w:val="24"/>
                <w:szCs w:val="24"/>
              </w:rPr>
            </w:pPr>
            <w:r w:rsidRPr="009B59BB">
              <w:rPr>
                <w:rFonts w:ascii="Arial" w:hAnsi="Arial" w:cs="Arial"/>
                <w:b/>
                <w:bCs/>
                <w:sz w:val="24"/>
                <w:szCs w:val="24"/>
              </w:rPr>
              <w:t>PAYEE</w:t>
            </w:r>
          </w:p>
        </w:tc>
        <w:tc>
          <w:tcPr>
            <w:tcW w:w="1520" w:type="dxa"/>
          </w:tcPr>
          <w:p w14:paraId="4D79746C" w14:textId="6399A237" w:rsidR="009B59BB" w:rsidRPr="009B59BB" w:rsidRDefault="009B59BB" w:rsidP="009B59BB">
            <w:pPr>
              <w:pStyle w:val="ListParagraph"/>
              <w:tabs>
                <w:tab w:val="left" w:pos="720"/>
              </w:tabs>
              <w:ind w:left="0"/>
              <w:jc w:val="both"/>
              <w:rPr>
                <w:rFonts w:ascii="Arial" w:hAnsi="Arial" w:cs="Arial"/>
                <w:b/>
                <w:bCs/>
                <w:sz w:val="24"/>
                <w:szCs w:val="24"/>
              </w:rPr>
            </w:pPr>
            <w:r w:rsidRPr="009B59BB">
              <w:rPr>
                <w:rFonts w:ascii="Arial" w:hAnsi="Arial" w:cs="Arial"/>
                <w:b/>
                <w:bCs/>
                <w:sz w:val="24"/>
                <w:szCs w:val="24"/>
              </w:rPr>
              <w:t>NET AMOUNT £</w:t>
            </w:r>
          </w:p>
        </w:tc>
        <w:tc>
          <w:tcPr>
            <w:tcW w:w="1166" w:type="dxa"/>
          </w:tcPr>
          <w:p w14:paraId="477424D5" w14:textId="5EC550DF" w:rsidR="009B59BB" w:rsidRPr="009B59BB" w:rsidRDefault="009B59BB" w:rsidP="009B59BB">
            <w:pPr>
              <w:pStyle w:val="ListParagraph"/>
              <w:tabs>
                <w:tab w:val="left" w:pos="720"/>
              </w:tabs>
              <w:ind w:left="0"/>
              <w:jc w:val="both"/>
              <w:rPr>
                <w:rFonts w:ascii="Arial" w:hAnsi="Arial" w:cs="Arial"/>
                <w:b/>
                <w:bCs/>
                <w:sz w:val="24"/>
                <w:szCs w:val="24"/>
              </w:rPr>
            </w:pPr>
            <w:r w:rsidRPr="009B59BB">
              <w:rPr>
                <w:rFonts w:ascii="Arial" w:hAnsi="Arial" w:cs="Arial"/>
                <w:b/>
                <w:bCs/>
                <w:sz w:val="24"/>
                <w:szCs w:val="24"/>
              </w:rPr>
              <w:t>VAT £</w:t>
            </w:r>
          </w:p>
        </w:tc>
        <w:tc>
          <w:tcPr>
            <w:tcW w:w="1287" w:type="dxa"/>
          </w:tcPr>
          <w:p w14:paraId="4DB5D1CD" w14:textId="4A323A08" w:rsidR="009B59BB" w:rsidRPr="009B59BB" w:rsidRDefault="009B59BB" w:rsidP="009B59BB">
            <w:pPr>
              <w:pStyle w:val="ListParagraph"/>
              <w:tabs>
                <w:tab w:val="left" w:pos="720"/>
              </w:tabs>
              <w:ind w:left="0"/>
              <w:jc w:val="both"/>
              <w:rPr>
                <w:rFonts w:ascii="Arial" w:hAnsi="Arial" w:cs="Arial"/>
                <w:b/>
                <w:bCs/>
                <w:sz w:val="24"/>
                <w:szCs w:val="24"/>
              </w:rPr>
            </w:pPr>
            <w:r w:rsidRPr="009B59BB">
              <w:rPr>
                <w:rFonts w:ascii="Arial" w:hAnsi="Arial" w:cs="Arial"/>
                <w:b/>
                <w:bCs/>
                <w:sz w:val="24"/>
                <w:szCs w:val="24"/>
              </w:rPr>
              <w:t>TOTAL PAID £</w:t>
            </w:r>
          </w:p>
        </w:tc>
        <w:tc>
          <w:tcPr>
            <w:tcW w:w="1453" w:type="dxa"/>
          </w:tcPr>
          <w:p w14:paraId="576FBECC" w14:textId="77777777" w:rsidR="009B59BB" w:rsidRPr="009B59BB" w:rsidRDefault="009B59BB" w:rsidP="009B59BB">
            <w:pPr>
              <w:pStyle w:val="ListParagraph"/>
              <w:tabs>
                <w:tab w:val="left" w:pos="720"/>
              </w:tabs>
              <w:ind w:left="0"/>
              <w:jc w:val="both"/>
              <w:rPr>
                <w:rFonts w:ascii="Arial" w:hAnsi="Arial" w:cs="Arial"/>
                <w:b/>
                <w:bCs/>
                <w:sz w:val="24"/>
                <w:szCs w:val="24"/>
              </w:rPr>
            </w:pPr>
            <w:r w:rsidRPr="009B59BB">
              <w:rPr>
                <w:rFonts w:ascii="Arial" w:hAnsi="Arial" w:cs="Arial"/>
                <w:b/>
                <w:bCs/>
                <w:sz w:val="24"/>
                <w:szCs w:val="24"/>
              </w:rPr>
              <w:t xml:space="preserve">PAYMENT </w:t>
            </w:r>
          </w:p>
          <w:p w14:paraId="533E77D1" w14:textId="15387F90" w:rsidR="009B59BB" w:rsidRPr="009B59BB" w:rsidRDefault="009B59BB" w:rsidP="009B59BB">
            <w:pPr>
              <w:pStyle w:val="ListParagraph"/>
              <w:tabs>
                <w:tab w:val="left" w:pos="720"/>
              </w:tabs>
              <w:ind w:left="0"/>
              <w:jc w:val="both"/>
              <w:rPr>
                <w:rFonts w:ascii="Arial" w:hAnsi="Arial" w:cs="Arial"/>
                <w:b/>
                <w:bCs/>
                <w:sz w:val="24"/>
                <w:szCs w:val="24"/>
              </w:rPr>
            </w:pPr>
            <w:r w:rsidRPr="009B59BB">
              <w:rPr>
                <w:rFonts w:ascii="Arial" w:hAnsi="Arial" w:cs="Arial"/>
                <w:b/>
                <w:bCs/>
                <w:sz w:val="24"/>
                <w:szCs w:val="24"/>
              </w:rPr>
              <w:t>METHOD</w:t>
            </w:r>
          </w:p>
        </w:tc>
      </w:tr>
      <w:tr w:rsidR="009B59BB" w14:paraId="724A91F4" w14:textId="77777777" w:rsidTr="00A37613">
        <w:tc>
          <w:tcPr>
            <w:tcW w:w="1466" w:type="dxa"/>
          </w:tcPr>
          <w:p w14:paraId="4F13359F" w14:textId="0BD5EC16" w:rsidR="009B59BB" w:rsidRDefault="00A37613" w:rsidP="009B59BB">
            <w:pPr>
              <w:pStyle w:val="ListParagraph"/>
              <w:tabs>
                <w:tab w:val="left" w:pos="720"/>
              </w:tabs>
              <w:ind w:left="0"/>
              <w:jc w:val="both"/>
              <w:rPr>
                <w:rFonts w:ascii="Arial" w:hAnsi="Arial" w:cs="Arial"/>
                <w:sz w:val="24"/>
                <w:szCs w:val="24"/>
              </w:rPr>
            </w:pPr>
            <w:r>
              <w:rPr>
                <w:rFonts w:ascii="Arial" w:hAnsi="Arial" w:cs="Arial"/>
                <w:sz w:val="24"/>
                <w:szCs w:val="24"/>
              </w:rPr>
              <w:t>09/06/2023</w:t>
            </w:r>
          </w:p>
        </w:tc>
        <w:tc>
          <w:tcPr>
            <w:tcW w:w="1404" w:type="dxa"/>
          </w:tcPr>
          <w:p w14:paraId="2EFCE3E3" w14:textId="7D288BBB" w:rsidR="009B59BB" w:rsidRDefault="00A37613" w:rsidP="009B59BB">
            <w:pPr>
              <w:pStyle w:val="ListParagraph"/>
              <w:tabs>
                <w:tab w:val="left" w:pos="720"/>
              </w:tabs>
              <w:ind w:left="0"/>
              <w:jc w:val="both"/>
              <w:rPr>
                <w:rFonts w:ascii="Arial" w:hAnsi="Arial" w:cs="Arial"/>
                <w:sz w:val="24"/>
                <w:szCs w:val="24"/>
              </w:rPr>
            </w:pPr>
            <w:r>
              <w:rPr>
                <w:rFonts w:ascii="Arial" w:hAnsi="Arial" w:cs="Arial"/>
                <w:sz w:val="24"/>
                <w:szCs w:val="24"/>
              </w:rPr>
              <w:t>SHDC</w:t>
            </w:r>
          </w:p>
        </w:tc>
        <w:tc>
          <w:tcPr>
            <w:tcW w:w="1520" w:type="dxa"/>
          </w:tcPr>
          <w:p w14:paraId="36BF4E1D" w14:textId="3E0B8D8A" w:rsidR="009B59BB" w:rsidRDefault="00A37613" w:rsidP="009B59BB">
            <w:pPr>
              <w:pStyle w:val="ListParagraph"/>
              <w:tabs>
                <w:tab w:val="left" w:pos="720"/>
              </w:tabs>
              <w:ind w:left="0"/>
              <w:jc w:val="both"/>
              <w:rPr>
                <w:rFonts w:ascii="Arial" w:hAnsi="Arial" w:cs="Arial"/>
                <w:sz w:val="24"/>
                <w:szCs w:val="24"/>
              </w:rPr>
            </w:pPr>
            <w:r>
              <w:rPr>
                <w:rFonts w:ascii="Arial" w:hAnsi="Arial" w:cs="Arial"/>
                <w:sz w:val="24"/>
                <w:szCs w:val="24"/>
              </w:rPr>
              <w:t>60.00</w:t>
            </w:r>
          </w:p>
        </w:tc>
        <w:tc>
          <w:tcPr>
            <w:tcW w:w="1166" w:type="dxa"/>
          </w:tcPr>
          <w:p w14:paraId="64246F6C" w14:textId="48E12861" w:rsidR="009B59BB" w:rsidRDefault="009B59BB" w:rsidP="009B59BB">
            <w:pPr>
              <w:pStyle w:val="ListParagraph"/>
              <w:tabs>
                <w:tab w:val="left" w:pos="720"/>
              </w:tabs>
              <w:ind w:left="0"/>
              <w:jc w:val="both"/>
              <w:rPr>
                <w:rFonts w:ascii="Arial" w:hAnsi="Arial" w:cs="Arial"/>
                <w:sz w:val="24"/>
                <w:szCs w:val="24"/>
              </w:rPr>
            </w:pPr>
          </w:p>
        </w:tc>
        <w:tc>
          <w:tcPr>
            <w:tcW w:w="1287" w:type="dxa"/>
          </w:tcPr>
          <w:p w14:paraId="4F76DBF7" w14:textId="412746DF" w:rsidR="009B59BB" w:rsidRDefault="00A37613" w:rsidP="009B59BB">
            <w:pPr>
              <w:pStyle w:val="ListParagraph"/>
              <w:tabs>
                <w:tab w:val="left" w:pos="720"/>
              </w:tabs>
              <w:ind w:left="0"/>
              <w:jc w:val="both"/>
              <w:rPr>
                <w:rFonts w:ascii="Arial" w:hAnsi="Arial" w:cs="Arial"/>
                <w:sz w:val="24"/>
                <w:szCs w:val="24"/>
              </w:rPr>
            </w:pPr>
            <w:r>
              <w:rPr>
                <w:rFonts w:ascii="Arial" w:hAnsi="Arial" w:cs="Arial"/>
                <w:sz w:val="24"/>
                <w:szCs w:val="24"/>
              </w:rPr>
              <w:t>60.00</w:t>
            </w:r>
          </w:p>
          <w:p w14:paraId="64D3679C" w14:textId="64A0C9EB" w:rsidR="0054378B" w:rsidRDefault="0054378B" w:rsidP="009B59BB">
            <w:pPr>
              <w:pStyle w:val="ListParagraph"/>
              <w:tabs>
                <w:tab w:val="left" w:pos="720"/>
              </w:tabs>
              <w:ind w:left="0"/>
              <w:jc w:val="both"/>
              <w:rPr>
                <w:rFonts w:ascii="Arial" w:hAnsi="Arial" w:cs="Arial"/>
                <w:sz w:val="24"/>
                <w:szCs w:val="24"/>
              </w:rPr>
            </w:pPr>
          </w:p>
        </w:tc>
        <w:tc>
          <w:tcPr>
            <w:tcW w:w="1453" w:type="dxa"/>
          </w:tcPr>
          <w:p w14:paraId="1D3AC2A9" w14:textId="130A3524" w:rsidR="009B59BB" w:rsidRDefault="009B59BB" w:rsidP="009B59BB">
            <w:pPr>
              <w:pStyle w:val="ListParagraph"/>
              <w:tabs>
                <w:tab w:val="left" w:pos="720"/>
              </w:tabs>
              <w:ind w:left="0"/>
              <w:jc w:val="both"/>
              <w:rPr>
                <w:rFonts w:ascii="Arial" w:hAnsi="Arial" w:cs="Arial"/>
                <w:sz w:val="24"/>
                <w:szCs w:val="24"/>
              </w:rPr>
            </w:pPr>
            <w:r>
              <w:rPr>
                <w:rFonts w:ascii="Arial" w:hAnsi="Arial" w:cs="Arial"/>
                <w:sz w:val="24"/>
                <w:szCs w:val="24"/>
              </w:rPr>
              <w:t>BACS</w:t>
            </w:r>
          </w:p>
        </w:tc>
      </w:tr>
      <w:tr w:rsidR="009B59BB" w14:paraId="491418FB" w14:textId="77777777" w:rsidTr="00A37613">
        <w:tc>
          <w:tcPr>
            <w:tcW w:w="1466" w:type="dxa"/>
          </w:tcPr>
          <w:p w14:paraId="31CE1F33" w14:textId="44549B08" w:rsidR="009B59BB" w:rsidRDefault="0054378B" w:rsidP="009B59BB">
            <w:pPr>
              <w:pStyle w:val="ListParagraph"/>
              <w:tabs>
                <w:tab w:val="left" w:pos="720"/>
              </w:tabs>
              <w:ind w:left="0"/>
              <w:jc w:val="both"/>
              <w:rPr>
                <w:rFonts w:ascii="Arial" w:hAnsi="Arial" w:cs="Arial"/>
                <w:sz w:val="24"/>
                <w:szCs w:val="24"/>
              </w:rPr>
            </w:pPr>
            <w:r>
              <w:rPr>
                <w:rFonts w:ascii="Arial" w:hAnsi="Arial" w:cs="Arial"/>
                <w:sz w:val="24"/>
                <w:szCs w:val="24"/>
              </w:rPr>
              <w:t>27/09/2023</w:t>
            </w:r>
          </w:p>
        </w:tc>
        <w:tc>
          <w:tcPr>
            <w:tcW w:w="1404" w:type="dxa"/>
          </w:tcPr>
          <w:p w14:paraId="4B8FAE2F" w14:textId="088A32CA" w:rsidR="009B59BB" w:rsidRDefault="0054378B" w:rsidP="009B59BB">
            <w:pPr>
              <w:pStyle w:val="ListParagraph"/>
              <w:tabs>
                <w:tab w:val="left" w:pos="720"/>
              </w:tabs>
              <w:ind w:left="0"/>
              <w:jc w:val="both"/>
              <w:rPr>
                <w:rFonts w:ascii="Arial" w:hAnsi="Arial" w:cs="Arial"/>
                <w:sz w:val="24"/>
                <w:szCs w:val="24"/>
              </w:rPr>
            </w:pPr>
            <w:r>
              <w:rPr>
                <w:rFonts w:ascii="Arial" w:hAnsi="Arial" w:cs="Arial"/>
                <w:sz w:val="24"/>
                <w:szCs w:val="24"/>
              </w:rPr>
              <w:t>BAK Accounting</w:t>
            </w:r>
          </w:p>
        </w:tc>
        <w:tc>
          <w:tcPr>
            <w:tcW w:w="1520" w:type="dxa"/>
          </w:tcPr>
          <w:p w14:paraId="621A25ED" w14:textId="0603E97E" w:rsidR="009B59BB" w:rsidRDefault="00A37613" w:rsidP="009B59BB">
            <w:pPr>
              <w:pStyle w:val="ListParagraph"/>
              <w:tabs>
                <w:tab w:val="left" w:pos="720"/>
              </w:tabs>
              <w:ind w:left="0"/>
              <w:jc w:val="both"/>
              <w:rPr>
                <w:rFonts w:ascii="Arial" w:hAnsi="Arial" w:cs="Arial"/>
                <w:sz w:val="24"/>
                <w:szCs w:val="24"/>
              </w:rPr>
            </w:pPr>
            <w:r>
              <w:rPr>
                <w:rFonts w:ascii="Arial" w:hAnsi="Arial" w:cs="Arial"/>
                <w:sz w:val="24"/>
                <w:szCs w:val="24"/>
              </w:rPr>
              <w:t>14.60</w:t>
            </w:r>
          </w:p>
        </w:tc>
        <w:tc>
          <w:tcPr>
            <w:tcW w:w="1166" w:type="dxa"/>
          </w:tcPr>
          <w:p w14:paraId="202DE1AC" w14:textId="77777777" w:rsidR="009B59BB" w:rsidRDefault="009B59BB" w:rsidP="009B59BB">
            <w:pPr>
              <w:pStyle w:val="ListParagraph"/>
              <w:tabs>
                <w:tab w:val="left" w:pos="720"/>
              </w:tabs>
              <w:ind w:left="0"/>
              <w:jc w:val="both"/>
              <w:rPr>
                <w:rFonts w:ascii="Arial" w:hAnsi="Arial" w:cs="Arial"/>
                <w:sz w:val="24"/>
                <w:szCs w:val="24"/>
              </w:rPr>
            </w:pPr>
          </w:p>
        </w:tc>
        <w:tc>
          <w:tcPr>
            <w:tcW w:w="1287" w:type="dxa"/>
          </w:tcPr>
          <w:p w14:paraId="1B373E88" w14:textId="4EFEEDE1" w:rsidR="009B59BB" w:rsidRDefault="00A37613" w:rsidP="009B59BB">
            <w:pPr>
              <w:pStyle w:val="ListParagraph"/>
              <w:tabs>
                <w:tab w:val="left" w:pos="720"/>
              </w:tabs>
              <w:ind w:left="0"/>
              <w:jc w:val="both"/>
              <w:rPr>
                <w:rFonts w:ascii="Arial" w:hAnsi="Arial" w:cs="Arial"/>
                <w:sz w:val="24"/>
                <w:szCs w:val="24"/>
              </w:rPr>
            </w:pPr>
            <w:r>
              <w:rPr>
                <w:rFonts w:ascii="Arial" w:hAnsi="Arial" w:cs="Arial"/>
                <w:sz w:val="24"/>
                <w:szCs w:val="24"/>
              </w:rPr>
              <w:t>14.60</w:t>
            </w:r>
          </w:p>
        </w:tc>
        <w:tc>
          <w:tcPr>
            <w:tcW w:w="1453" w:type="dxa"/>
          </w:tcPr>
          <w:p w14:paraId="31669FFA" w14:textId="3935891A" w:rsidR="009B59BB" w:rsidRDefault="0054378B" w:rsidP="009B59BB">
            <w:pPr>
              <w:pStyle w:val="ListParagraph"/>
              <w:tabs>
                <w:tab w:val="left" w:pos="720"/>
              </w:tabs>
              <w:ind w:left="0"/>
              <w:jc w:val="both"/>
              <w:rPr>
                <w:rFonts w:ascii="Arial" w:hAnsi="Arial" w:cs="Arial"/>
                <w:sz w:val="24"/>
                <w:szCs w:val="24"/>
              </w:rPr>
            </w:pPr>
            <w:r>
              <w:rPr>
                <w:rFonts w:ascii="Arial" w:hAnsi="Arial" w:cs="Arial"/>
                <w:sz w:val="24"/>
                <w:szCs w:val="24"/>
              </w:rPr>
              <w:t>BACS</w:t>
            </w:r>
          </w:p>
        </w:tc>
      </w:tr>
    </w:tbl>
    <w:p w14:paraId="50630CE6" w14:textId="77777777" w:rsidR="009B59BB" w:rsidRDefault="009B59BB" w:rsidP="009B59BB">
      <w:pPr>
        <w:pStyle w:val="ListParagraph"/>
        <w:tabs>
          <w:tab w:val="left" w:pos="720"/>
        </w:tabs>
        <w:spacing w:after="0"/>
        <w:jc w:val="both"/>
        <w:rPr>
          <w:rFonts w:ascii="Arial" w:hAnsi="Arial" w:cs="Arial"/>
          <w:sz w:val="24"/>
          <w:szCs w:val="24"/>
        </w:rPr>
      </w:pPr>
    </w:p>
    <w:p w14:paraId="17A95D7B" w14:textId="3A84D7F0" w:rsidR="00264772" w:rsidRDefault="00264772" w:rsidP="009B59BB">
      <w:pPr>
        <w:pStyle w:val="ListParagraph"/>
        <w:tabs>
          <w:tab w:val="left" w:pos="720"/>
        </w:tabs>
        <w:spacing w:after="0"/>
        <w:jc w:val="both"/>
        <w:rPr>
          <w:rFonts w:ascii="Arial" w:hAnsi="Arial" w:cs="Arial"/>
          <w:sz w:val="24"/>
          <w:szCs w:val="24"/>
        </w:rPr>
      </w:pPr>
      <w:r>
        <w:rPr>
          <w:rFonts w:ascii="Arial" w:hAnsi="Arial" w:cs="Arial"/>
          <w:sz w:val="24"/>
          <w:szCs w:val="24"/>
        </w:rPr>
        <w:t>Invoices to approve retrospectively</w:t>
      </w:r>
    </w:p>
    <w:tbl>
      <w:tblPr>
        <w:tblStyle w:val="TableGrid"/>
        <w:tblW w:w="0" w:type="auto"/>
        <w:tblInd w:w="720" w:type="dxa"/>
        <w:tblLook w:val="04A0" w:firstRow="1" w:lastRow="0" w:firstColumn="1" w:lastColumn="0" w:noHBand="0" w:noVBand="1"/>
      </w:tblPr>
      <w:tblGrid>
        <w:gridCol w:w="1475"/>
        <w:gridCol w:w="1347"/>
        <w:gridCol w:w="1427"/>
        <w:gridCol w:w="1238"/>
        <w:gridCol w:w="1343"/>
        <w:gridCol w:w="1466"/>
      </w:tblGrid>
      <w:tr w:rsidR="00264772" w14:paraId="55B7D1DB" w14:textId="77777777" w:rsidTr="00304B54">
        <w:tc>
          <w:tcPr>
            <w:tcW w:w="1475" w:type="dxa"/>
          </w:tcPr>
          <w:p w14:paraId="437713E2" w14:textId="0C4B45AF" w:rsidR="00264772" w:rsidRPr="00264772" w:rsidRDefault="00264772" w:rsidP="009B59BB">
            <w:pPr>
              <w:pStyle w:val="ListParagraph"/>
              <w:tabs>
                <w:tab w:val="left" w:pos="720"/>
              </w:tabs>
              <w:ind w:left="0"/>
              <w:jc w:val="both"/>
              <w:rPr>
                <w:rFonts w:ascii="Arial" w:hAnsi="Arial" w:cs="Arial"/>
                <w:b/>
                <w:bCs/>
                <w:sz w:val="24"/>
                <w:szCs w:val="24"/>
              </w:rPr>
            </w:pPr>
            <w:r w:rsidRPr="00264772">
              <w:rPr>
                <w:rFonts w:ascii="Arial" w:hAnsi="Arial" w:cs="Arial"/>
                <w:b/>
                <w:bCs/>
                <w:sz w:val="24"/>
                <w:szCs w:val="24"/>
              </w:rPr>
              <w:t>DATE</w:t>
            </w:r>
          </w:p>
        </w:tc>
        <w:tc>
          <w:tcPr>
            <w:tcW w:w="1347" w:type="dxa"/>
          </w:tcPr>
          <w:p w14:paraId="4A4293DA" w14:textId="7B6A4BCB" w:rsidR="00264772" w:rsidRPr="00264772" w:rsidRDefault="00264772" w:rsidP="009B59BB">
            <w:pPr>
              <w:pStyle w:val="ListParagraph"/>
              <w:tabs>
                <w:tab w:val="left" w:pos="720"/>
              </w:tabs>
              <w:ind w:left="0"/>
              <w:jc w:val="both"/>
              <w:rPr>
                <w:rFonts w:ascii="Arial" w:hAnsi="Arial" w:cs="Arial"/>
                <w:b/>
                <w:bCs/>
                <w:sz w:val="24"/>
                <w:szCs w:val="24"/>
              </w:rPr>
            </w:pPr>
            <w:r w:rsidRPr="00264772">
              <w:rPr>
                <w:rFonts w:ascii="Arial" w:hAnsi="Arial" w:cs="Arial"/>
                <w:b/>
                <w:bCs/>
                <w:sz w:val="24"/>
                <w:szCs w:val="24"/>
              </w:rPr>
              <w:t>PAYEE</w:t>
            </w:r>
          </w:p>
        </w:tc>
        <w:tc>
          <w:tcPr>
            <w:tcW w:w="1427" w:type="dxa"/>
          </w:tcPr>
          <w:p w14:paraId="772EE85C" w14:textId="7C4CFEAD" w:rsidR="00264772" w:rsidRPr="00264772" w:rsidRDefault="00264772" w:rsidP="009B59BB">
            <w:pPr>
              <w:pStyle w:val="ListParagraph"/>
              <w:tabs>
                <w:tab w:val="left" w:pos="720"/>
              </w:tabs>
              <w:ind w:left="0"/>
              <w:jc w:val="both"/>
              <w:rPr>
                <w:rFonts w:ascii="Arial" w:hAnsi="Arial" w:cs="Arial"/>
                <w:b/>
                <w:bCs/>
                <w:sz w:val="24"/>
                <w:szCs w:val="24"/>
              </w:rPr>
            </w:pPr>
            <w:r w:rsidRPr="00264772">
              <w:rPr>
                <w:rFonts w:ascii="Arial" w:hAnsi="Arial" w:cs="Arial"/>
                <w:b/>
                <w:bCs/>
                <w:sz w:val="24"/>
                <w:szCs w:val="24"/>
              </w:rPr>
              <w:t>NET AMOUNT £</w:t>
            </w:r>
          </w:p>
        </w:tc>
        <w:tc>
          <w:tcPr>
            <w:tcW w:w="1238" w:type="dxa"/>
          </w:tcPr>
          <w:p w14:paraId="5D950D47" w14:textId="56861639" w:rsidR="00264772" w:rsidRPr="00264772" w:rsidRDefault="00264772" w:rsidP="009B59BB">
            <w:pPr>
              <w:pStyle w:val="ListParagraph"/>
              <w:tabs>
                <w:tab w:val="left" w:pos="720"/>
              </w:tabs>
              <w:ind w:left="0"/>
              <w:jc w:val="both"/>
              <w:rPr>
                <w:rFonts w:ascii="Arial" w:hAnsi="Arial" w:cs="Arial"/>
                <w:b/>
                <w:bCs/>
                <w:sz w:val="24"/>
                <w:szCs w:val="24"/>
              </w:rPr>
            </w:pPr>
            <w:r w:rsidRPr="00264772">
              <w:rPr>
                <w:rFonts w:ascii="Arial" w:hAnsi="Arial" w:cs="Arial"/>
                <w:b/>
                <w:bCs/>
                <w:sz w:val="24"/>
                <w:szCs w:val="24"/>
              </w:rPr>
              <w:t>VAT £</w:t>
            </w:r>
          </w:p>
        </w:tc>
        <w:tc>
          <w:tcPr>
            <w:tcW w:w="1343" w:type="dxa"/>
          </w:tcPr>
          <w:p w14:paraId="3A2B4060" w14:textId="2EA9C122" w:rsidR="00264772" w:rsidRPr="00264772" w:rsidRDefault="00264772" w:rsidP="009B59BB">
            <w:pPr>
              <w:pStyle w:val="ListParagraph"/>
              <w:tabs>
                <w:tab w:val="left" w:pos="720"/>
              </w:tabs>
              <w:ind w:left="0"/>
              <w:jc w:val="both"/>
              <w:rPr>
                <w:rFonts w:ascii="Arial" w:hAnsi="Arial" w:cs="Arial"/>
                <w:b/>
                <w:bCs/>
                <w:sz w:val="24"/>
                <w:szCs w:val="24"/>
              </w:rPr>
            </w:pPr>
            <w:r w:rsidRPr="00264772">
              <w:rPr>
                <w:rFonts w:ascii="Arial" w:hAnsi="Arial" w:cs="Arial"/>
                <w:b/>
                <w:bCs/>
                <w:sz w:val="24"/>
                <w:szCs w:val="24"/>
              </w:rPr>
              <w:t>TOTAL PAID £</w:t>
            </w:r>
          </w:p>
        </w:tc>
        <w:tc>
          <w:tcPr>
            <w:tcW w:w="1466" w:type="dxa"/>
          </w:tcPr>
          <w:p w14:paraId="6F47E3C7" w14:textId="77777777" w:rsidR="00264772" w:rsidRPr="00264772" w:rsidRDefault="00264772" w:rsidP="009B59BB">
            <w:pPr>
              <w:pStyle w:val="ListParagraph"/>
              <w:tabs>
                <w:tab w:val="left" w:pos="720"/>
              </w:tabs>
              <w:ind w:left="0"/>
              <w:jc w:val="both"/>
              <w:rPr>
                <w:rFonts w:ascii="Arial" w:hAnsi="Arial" w:cs="Arial"/>
                <w:b/>
                <w:bCs/>
                <w:sz w:val="24"/>
                <w:szCs w:val="24"/>
              </w:rPr>
            </w:pPr>
            <w:r w:rsidRPr="00264772">
              <w:rPr>
                <w:rFonts w:ascii="Arial" w:hAnsi="Arial" w:cs="Arial"/>
                <w:b/>
                <w:bCs/>
                <w:sz w:val="24"/>
                <w:szCs w:val="24"/>
              </w:rPr>
              <w:t xml:space="preserve">PAYMENT </w:t>
            </w:r>
          </w:p>
          <w:p w14:paraId="285165B6" w14:textId="1C222940" w:rsidR="00264772" w:rsidRPr="00264772" w:rsidRDefault="00264772" w:rsidP="009B59BB">
            <w:pPr>
              <w:pStyle w:val="ListParagraph"/>
              <w:tabs>
                <w:tab w:val="left" w:pos="720"/>
              </w:tabs>
              <w:ind w:left="0"/>
              <w:jc w:val="both"/>
              <w:rPr>
                <w:rFonts w:ascii="Arial" w:hAnsi="Arial" w:cs="Arial"/>
                <w:b/>
                <w:bCs/>
                <w:sz w:val="24"/>
                <w:szCs w:val="24"/>
              </w:rPr>
            </w:pPr>
            <w:r w:rsidRPr="00264772">
              <w:rPr>
                <w:rFonts w:ascii="Arial" w:hAnsi="Arial" w:cs="Arial"/>
                <w:b/>
                <w:bCs/>
                <w:sz w:val="24"/>
                <w:szCs w:val="24"/>
              </w:rPr>
              <w:t>METHOD</w:t>
            </w:r>
          </w:p>
        </w:tc>
      </w:tr>
      <w:tr w:rsidR="00264772" w14:paraId="46055158" w14:textId="77777777" w:rsidTr="00304B54">
        <w:tc>
          <w:tcPr>
            <w:tcW w:w="1475" w:type="dxa"/>
          </w:tcPr>
          <w:p w14:paraId="07FA9721" w14:textId="6379CE54" w:rsidR="00264772" w:rsidRDefault="00304B54" w:rsidP="009B59BB">
            <w:pPr>
              <w:pStyle w:val="ListParagraph"/>
              <w:tabs>
                <w:tab w:val="left" w:pos="720"/>
              </w:tabs>
              <w:ind w:left="0"/>
              <w:jc w:val="both"/>
              <w:rPr>
                <w:rFonts w:ascii="Arial" w:hAnsi="Arial" w:cs="Arial"/>
                <w:sz w:val="24"/>
                <w:szCs w:val="24"/>
              </w:rPr>
            </w:pPr>
            <w:r>
              <w:rPr>
                <w:rFonts w:ascii="Arial" w:hAnsi="Arial" w:cs="Arial"/>
                <w:sz w:val="24"/>
                <w:szCs w:val="24"/>
              </w:rPr>
              <w:t>30</w:t>
            </w:r>
            <w:r w:rsidR="00264772">
              <w:rPr>
                <w:rFonts w:ascii="Arial" w:hAnsi="Arial" w:cs="Arial"/>
                <w:sz w:val="24"/>
                <w:szCs w:val="24"/>
              </w:rPr>
              <w:t>/09/2023</w:t>
            </w:r>
          </w:p>
        </w:tc>
        <w:tc>
          <w:tcPr>
            <w:tcW w:w="1347" w:type="dxa"/>
          </w:tcPr>
          <w:p w14:paraId="338474ED" w14:textId="55038B27" w:rsidR="00264772" w:rsidRDefault="00304B54" w:rsidP="009B59BB">
            <w:pPr>
              <w:pStyle w:val="ListParagraph"/>
              <w:tabs>
                <w:tab w:val="left" w:pos="720"/>
              </w:tabs>
              <w:ind w:left="0"/>
              <w:jc w:val="both"/>
              <w:rPr>
                <w:rFonts w:ascii="Arial" w:hAnsi="Arial" w:cs="Arial"/>
                <w:sz w:val="24"/>
                <w:szCs w:val="24"/>
              </w:rPr>
            </w:pPr>
            <w:r>
              <w:rPr>
                <w:rFonts w:ascii="Arial" w:hAnsi="Arial" w:cs="Arial"/>
                <w:sz w:val="24"/>
                <w:szCs w:val="24"/>
              </w:rPr>
              <w:t>Clerk Salary</w:t>
            </w:r>
          </w:p>
        </w:tc>
        <w:tc>
          <w:tcPr>
            <w:tcW w:w="1427" w:type="dxa"/>
          </w:tcPr>
          <w:p w14:paraId="7B867AD1" w14:textId="6BD0A026" w:rsidR="00264772" w:rsidRDefault="00304B54" w:rsidP="009B59BB">
            <w:pPr>
              <w:pStyle w:val="ListParagraph"/>
              <w:tabs>
                <w:tab w:val="left" w:pos="720"/>
              </w:tabs>
              <w:ind w:left="0"/>
              <w:jc w:val="both"/>
              <w:rPr>
                <w:rFonts w:ascii="Arial" w:hAnsi="Arial" w:cs="Arial"/>
                <w:sz w:val="24"/>
                <w:szCs w:val="24"/>
              </w:rPr>
            </w:pPr>
            <w:r>
              <w:rPr>
                <w:rFonts w:ascii="Arial" w:hAnsi="Arial" w:cs="Arial"/>
                <w:sz w:val="24"/>
                <w:szCs w:val="24"/>
              </w:rPr>
              <w:t>186.20</w:t>
            </w:r>
          </w:p>
        </w:tc>
        <w:tc>
          <w:tcPr>
            <w:tcW w:w="1238" w:type="dxa"/>
          </w:tcPr>
          <w:p w14:paraId="71229225" w14:textId="77777777" w:rsidR="00264772" w:rsidRDefault="00264772" w:rsidP="009B59BB">
            <w:pPr>
              <w:pStyle w:val="ListParagraph"/>
              <w:tabs>
                <w:tab w:val="left" w:pos="720"/>
              </w:tabs>
              <w:ind w:left="0"/>
              <w:jc w:val="both"/>
              <w:rPr>
                <w:rFonts w:ascii="Arial" w:hAnsi="Arial" w:cs="Arial"/>
                <w:sz w:val="24"/>
                <w:szCs w:val="24"/>
              </w:rPr>
            </w:pPr>
          </w:p>
        </w:tc>
        <w:tc>
          <w:tcPr>
            <w:tcW w:w="1343" w:type="dxa"/>
          </w:tcPr>
          <w:p w14:paraId="564D76C6" w14:textId="3C60BFF0" w:rsidR="00264772" w:rsidRDefault="00304B54" w:rsidP="009B59BB">
            <w:pPr>
              <w:pStyle w:val="ListParagraph"/>
              <w:tabs>
                <w:tab w:val="left" w:pos="720"/>
              </w:tabs>
              <w:ind w:left="0"/>
              <w:jc w:val="both"/>
              <w:rPr>
                <w:rFonts w:ascii="Arial" w:hAnsi="Arial" w:cs="Arial"/>
                <w:sz w:val="24"/>
                <w:szCs w:val="24"/>
              </w:rPr>
            </w:pPr>
            <w:r>
              <w:rPr>
                <w:rFonts w:ascii="Arial" w:hAnsi="Arial" w:cs="Arial"/>
                <w:sz w:val="24"/>
                <w:szCs w:val="24"/>
              </w:rPr>
              <w:t>186.20</w:t>
            </w:r>
          </w:p>
        </w:tc>
        <w:tc>
          <w:tcPr>
            <w:tcW w:w="1466" w:type="dxa"/>
          </w:tcPr>
          <w:p w14:paraId="74D261F8" w14:textId="6BA89D7D" w:rsidR="00264772" w:rsidRDefault="00264772" w:rsidP="009B59BB">
            <w:pPr>
              <w:pStyle w:val="ListParagraph"/>
              <w:tabs>
                <w:tab w:val="left" w:pos="720"/>
              </w:tabs>
              <w:ind w:left="0"/>
              <w:jc w:val="both"/>
              <w:rPr>
                <w:rFonts w:ascii="Arial" w:hAnsi="Arial" w:cs="Arial"/>
                <w:sz w:val="24"/>
                <w:szCs w:val="24"/>
              </w:rPr>
            </w:pPr>
            <w:r>
              <w:rPr>
                <w:rFonts w:ascii="Arial" w:hAnsi="Arial" w:cs="Arial"/>
                <w:sz w:val="24"/>
                <w:szCs w:val="24"/>
              </w:rPr>
              <w:t>BACS</w:t>
            </w:r>
          </w:p>
        </w:tc>
      </w:tr>
      <w:tr w:rsidR="00264772" w14:paraId="227AB07B" w14:textId="77777777" w:rsidTr="00304B54">
        <w:tc>
          <w:tcPr>
            <w:tcW w:w="1475" w:type="dxa"/>
          </w:tcPr>
          <w:p w14:paraId="550E6653" w14:textId="43E821AE" w:rsidR="00264772" w:rsidRDefault="00304B54" w:rsidP="009B59BB">
            <w:pPr>
              <w:pStyle w:val="ListParagraph"/>
              <w:tabs>
                <w:tab w:val="left" w:pos="720"/>
              </w:tabs>
              <w:ind w:left="0"/>
              <w:jc w:val="both"/>
              <w:rPr>
                <w:rFonts w:ascii="Arial" w:hAnsi="Arial" w:cs="Arial"/>
                <w:sz w:val="24"/>
                <w:szCs w:val="24"/>
              </w:rPr>
            </w:pPr>
            <w:r>
              <w:rPr>
                <w:rFonts w:ascii="Arial" w:hAnsi="Arial" w:cs="Arial"/>
                <w:sz w:val="24"/>
                <w:szCs w:val="24"/>
              </w:rPr>
              <w:t>30</w:t>
            </w:r>
            <w:r w:rsidR="00264772">
              <w:rPr>
                <w:rFonts w:ascii="Arial" w:hAnsi="Arial" w:cs="Arial"/>
                <w:sz w:val="24"/>
                <w:szCs w:val="24"/>
              </w:rPr>
              <w:t>/09/2023</w:t>
            </w:r>
          </w:p>
        </w:tc>
        <w:tc>
          <w:tcPr>
            <w:tcW w:w="1347" w:type="dxa"/>
          </w:tcPr>
          <w:p w14:paraId="24785153" w14:textId="004B44E7" w:rsidR="00264772" w:rsidRDefault="00304B54" w:rsidP="009B59BB">
            <w:pPr>
              <w:pStyle w:val="ListParagraph"/>
              <w:tabs>
                <w:tab w:val="left" w:pos="720"/>
              </w:tabs>
              <w:ind w:left="0"/>
              <w:jc w:val="both"/>
              <w:rPr>
                <w:rFonts w:ascii="Arial" w:hAnsi="Arial" w:cs="Arial"/>
                <w:sz w:val="24"/>
                <w:szCs w:val="24"/>
              </w:rPr>
            </w:pPr>
            <w:r>
              <w:rPr>
                <w:rFonts w:ascii="Arial" w:hAnsi="Arial" w:cs="Arial"/>
                <w:sz w:val="24"/>
                <w:szCs w:val="24"/>
              </w:rPr>
              <w:t>HMRC</w:t>
            </w:r>
          </w:p>
        </w:tc>
        <w:tc>
          <w:tcPr>
            <w:tcW w:w="1427" w:type="dxa"/>
          </w:tcPr>
          <w:p w14:paraId="36D4A875" w14:textId="2F658BC3" w:rsidR="00264772" w:rsidRDefault="00304B54" w:rsidP="009B59BB">
            <w:pPr>
              <w:pStyle w:val="ListParagraph"/>
              <w:tabs>
                <w:tab w:val="left" w:pos="720"/>
              </w:tabs>
              <w:ind w:left="0"/>
              <w:jc w:val="both"/>
              <w:rPr>
                <w:rFonts w:ascii="Arial" w:hAnsi="Arial" w:cs="Arial"/>
                <w:sz w:val="24"/>
                <w:szCs w:val="24"/>
              </w:rPr>
            </w:pPr>
            <w:r>
              <w:rPr>
                <w:rFonts w:ascii="Arial" w:hAnsi="Arial" w:cs="Arial"/>
                <w:sz w:val="24"/>
                <w:szCs w:val="24"/>
              </w:rPr>
              <w:t>22.80</w:t>
            </w:r>
          </w:p>
        </w:tc>
        <w:tc>
          <w:tcPr>
            <w:tcW w:w="1238" w:type="dxa"/>
          </w:tcPr>
          <w:p w14:paraId="174F590A" w14:textId="77777777" w:rsidR="00264772" w:rsidRDefault="00264772" w:rsidP="009B59BB">
            <w:pPr>
              <w:pStyle w:val="ListParagraph"/>
              <w:tabs>
                <w:tab w:val="left" w:pos="720"/>
              </w:tabs>
              <w:ind w:left="0"/>
              <w:jc w:val="both"/>
              <w:rPr>
                <w:rFonts w:ascii="Arial" w:hAnsi="Arial" w:cs="Arial"/>
                <w:sz w:val="24"/>
                <w:szCs w:val="24"/>
              </w:rPr>
            </w:pPr>
          </w:p>
        </w:tc>
        <w:tc>
          <w:tcPr>
            <w:tcW w:w="1343" w:type="dxa"/>
          </w:tcPr>
          <w:p w14:paraId="5A178183" w14:textId="4D6B1B71" w:rsidR="00264772" w:rsidRDefault="00304B54" w:rsidP="009B59BB">
            <w:pPr>
              <w:pStyle w:val="ListParagraph"/>
              <w:tabs>
                <w:tab w:val="left" w:pos="720"/>
              </w:tabs>
              <w:ind w:left="0"/>
              <w:jc w:val="both"/>
              <w:rPr>
                <w:rFonts w:ascii="Arial" w:hAnsi="Arial" w:cs="Arial"/>
                <w:sz w:val="24"/>
                <w:szCs w:val="24"/>
              </w:rPr>
            </w:pPr>
            <w:r>
              <w:rPr>
                <w:rFonts w:ascii="Arial" w:hAnsi="Arial" w:cs="Arial"/>
                <w:sz w:val="24"/>
                <w:szCs w:val="24"/>
              </w:rPr>
              <w:t>22.80</w:t>
            </w:r>
          </w:p>
        </w:tc>
        <w:tc>
          <w:tcPr>
            <w:tcW w:w="1466" w:type="dxa"/>
          </w:tcPr>
          <w:p w14:paraId="37B8FBEB" w14:textId="77777777" w:rsidR="00264772" w:rsidRDefault="00264772" w:rsidP="009B59BB">
            <w:pPr>
              <w:pStyle w:val="ListParagraph"/>
              <w:tabs>
                <w:tab w:val="left" w:pos="720"/>
              </w:tabs>
              <w:ind w:left="0"/>
              <w:jc w:val="both"/>
              <w:rPr>
                <w:rFonts w:ascii="Arial" w:hAnsi="Arial" w:cs="Arial"/>
                <w:sz w:val="24"/>
                <w:szCs w:val="24"/>
              </w:rPr>
            </w:pPr>
            <w:r>
              <w:rPr>
                <w:rFonts w:ascii="Arial" w:hAnsi="Arial" w:cs="Arial"/>
                <w:sz w:val="24"/>
                <w:szCs w:val="24"/>
              </w:rPr>
              <w:t>BACS</w:t>
            </w:r>
          </w:p>
          <w:p w14:paraId="52D07739" w14:textId="0B49CEC2" w:rsidR="00264772" w:rsidRDefault="00264772" w:rsidP="009B59BB">
            <w:pPr>
              <w:pStyle w:val="ListParagraph"/>
              <w:tabs>
                <w:tab w:val="left" w:pos="720"/>
              </w:tabs>
              <w:ind w:left="0"/>
              <w:jc w:val="both"/>
              <w:rPr>
                <w:rFonts w:ascii="Arial" w:hAnsi="Arial" w:cs="Arial"/>
                <w:sz w:val="24"/>
                <w:szCs w:val="24"/>
              </w:rPr>
            </w:pPr>
          </w:p>
        </w:tc>
      </w:tr>
      <w:tr w:rsidR="00A37613" w14:paraId="758C7BB7" w14:textId="77777777" w:rsidTr="00455AE1">
        <w:trPr>
          <w:trHeight w:val="519"/>
        </w:trPr>
        <w:tc>
          <w:tcPr>
            <w:tcW w:w="1475" w:type="dxa"/>
          </w:tcPr>
          <w:p w14:paraId="2A9DDEDE" w14:textId="28F8602A" w:rsidR="00A37613" w:rsidRDefault="00455AE1" w:rsidP="009B59BB">
            <w:pPr>
              <w:pStyle w:val="ListParagraph"/>
              <w:tabs>
                <w:tab w:val="left" w:pos="720"/>
              </w:tabs>
              <w:ind w:left="0"/>
              <w:jc w:val="both"/>
              <w:rPr>
                <w:rFonts w:ascii="Arial" w:hAnsi="Arial" w:cs="Arial"/>
                <w:sz w:val="24"/>
                <w:szCs w:val="24"/>
              </w:rPr>
            </w:pPr>
            <w:r>
              <w:rPr>
                <w:rFonts w:ascii="Arial" w:hAnsi="Arial" w:cs="Arial"/>
                <w:sz w:val="24"/>
                <w:szCs w:val="24"/>
              </w:rPr>
              <w:t>29/03/2023</w:t>
            </w:r>
          </w:p>
        </w:tc>
        <w:tc>
          <w:tcPr>
            <w:tcW w:w="1347" w:type="dxa"/>
          </w:tcPr>
          <w:p w14:paraId="057BBA00" w14:textId="4BE13824" w:rsidR="00A37613" w:rsidRDefault="00455AE1" w:rsidP="009B59BB">
            <w:pPr>
              <w:pStyle w:val="ListParagraph"/>
              <w:tabs>
                <w:tab w:val="left" w:pos="720"/>
              </w:tabs>
              <w:ind w:left="0"/>
              <w:jc w:val="both"/>
              <w:rPr>
                <w:rFonts w:ascii="Arial" w:hAnsi="Arial" w:cs="Arial"/>
                <w:sz w:val="24"/>
                <w:szCs w:val="24"/>
              </w:rPr>
            </w:pPr>
            <w:r>
              <w:rPr>
                <w:rFonts w:ascii="Arial" w:hAnsi="Arial" w:cs="Arial"/>
                <w:sz w:val="24"/>
                <w:szCs w:val="24"/>
              </w:rPr>
              <w:t>BAK</w:t>
            </w:r>
          </w:p>
        </w:tc>
        <w:tc>
          <w:tcPr>
            <w:tcW w:w="1427" w:type="dxa"/>
          </w:tcPr>
          <w:p w14:paraId="769B532F" w14:textId="267D7BBD" w:rsidR="00A37613" w:rsidRDefault="00455AE1" w:rsidP="009B59BB">
            <w:pPr>
              <w:pStyle w:val="ListParagraph"/>
              <w:tabs>
                <w:tab w:val="left" w:pos="720"/>
              </w:tabs>
              <w:ind w:left="0"/>
              <w:jc w:val="both"/>
              <w:rPr>
                <w:rFonts w:ascii="Arial" w:hAnsi="Arial" w:cs="Arial"/>
                <w:sz w:val="24"/>
                <w:szCs w:val="24"/>
              </w:rPr>
            </w:pPr>
            <w:r>
              <w:rPr>
                <w:rFonts w:ascii="Arial" w:hAnsi="Arial" w:cs="Arial"/>
                <w:sz w:val="24"/>
                <w:szCs w:val="24"/>
              </w:rPr>
              <w:t>12.00</w:t>
            </w:r>
          </w:p>
        </w:tc>
        <w:tc>
          <w:tcPr>
            <w:tcW w:w="1238" w:type="dxa"/>
          </w:tcPr>
          <w:p w14:paraId="3FD33353" w14:textId="77777777" w:rsidR="00A37613" w:rsidRDefault="00A37613" w:rsidP="009B59BB">
            <w:pPr>
              <w:pStyle w:val="ListParagraph"/>
              <w:tabs>
                <w:tab w:val="left" w:pos="720"/>
              </w:tabs>
              <w:ind w:left="0"/>
              <w:jc w:val="both"/>
              <w:rPr>
                <w:rFonts w:ascii="Arial" w:hAnsi="Arial" w:cs="Arial"/>
                <w:sz w:val="24"/>
                <w:szCs w:val="24"/>
              </w:rPr>
            </w:pPr>
          </w:p>
        </w:tc>
        <w:tc>
          <w:tcPr>
            <w:tcW w:w="1343" w:type="dxa"/>
          </w:tcPr>
          <w:p w14:paraId="2464DDBB" w14:textId="27082E14" w:rsidR="00A37613" w:rsidRDefault="00455AE1" w:rsidP="009B59BB">
            <w:pPr>
              <w:pStyle w:val="ListParagraph"/>
              <w:tabs>
                <w:tab w:val="left" w:pos="720"/>
              </w:tabs>
              <w:ind w:left="0"/>
              <w:jc w:val="both"/>
              <w:rPr>
                <w:rFonts w:ascii="Arial" w:hAnsi="Arial" w:cs="Arial"/>
                <w:sz w:val="24"/>
                <w:szCs w:val="24"/>
              </w:rPr>
            </w:pPr>
            <w:r>
              <w:rPr>
                <w:rFonts w:ascii="Arial" w:hAnsi="Arial" w:cs="Arial"/>
                <w:sz w:val="24"/>
                <w:szCs w:val="24"/>
              </w:rPr>
              <w:t>12.00</w:t>
            </w:r>
          </w:p>
        </w:tc>
        <w:tc>
          <w:tcPr>
            <w:tcW w:w="1466" w:type="dxa"/>
          </w:tcPr>
          <w:p w14:paraId="4C9B1BF6" w14:textId="2A71342E" w:rsidR="00A37613" w:rsidRDefault="00455AE1" w:rsidP="009B59BB">
            <w:pPr>
              <w:pStyle w:val="ListParagraph"/>
              <w:tabs>
                <w:tab w:val="left" w:pos="720"/>
              </w:tabs>
              <w:ind w:left="0"/>
              <w:jc w:val="both"/>
              <w:rPr>
                <w:rFonts w:ascii="Arial" w:hAnsi="Arial" w:cs="Arial"/>
                <w:sz w:val="24"/>
                <w:szCs w:val="24"/>
              </w:rPr>
            </w:pPr>
            <w:r>
              <w:rPr>
                <w:rFonts w:ascii="Arial" w:hAnsi="Arial" w:cs="Arial"/>
                <w:sz w:val="24"/>
                <w:szCs w:val="24"/>
              </w:rPr>
              <w:t>BACS</w:t>
            </w:r>
          </w:p>
        </w:tc>
      </w:tr>
    </w:tbl>
    <w:p w14:paraId="28B49A5D" w14:textId="7E0A5D6D" w:rsidR="005F0969" w:rsidRPr="00D42F72" w:rsidRDefault="005F0969" w:rsidP="00D42F72">
      <w:pPr>
        <w:spacing w:after="0" w:line="240" w:lineRule="auto"/>
        <w:ind w:right="142"/>
        <w:jc w:val="both"/>
        <w:rPr>
          <w:rFonts w:ascii="Arial" w:eastAsia="Calibri" w:hAnsi="Arial" w:cs="Arial"/>
          <w:sz w:val="24"/>
          <w:szCs w:val="24"/>
          <w:lang w:eastAsia="en-GB"/>
        </w:rPr>
      </w:pPr>
    </w:p>
    <w:p w14:paraId="3C36D4F9" w14:textId="7B495329" w:rsidR="00C443C0" w:rsidRDefault="00E474F1" w:rsidP="00C443C0">
      <w:pPr>
        <w:pStyle w:val="ListParagraph"/>
        <w:numPr>
          <w:ilvl w:val="0"/>
          <w:numId w:val="19"/>
        </w:numPr>
        <w:tabs>
          <w:tab w:val="left" w:pos="720"/>
        </w:tabs>
        <w:spacing w:after="0"/>
        <w:jc w:val="both"/>
        <w:rPr>
          <w:rFonts w:ascii="Arial" w:hAnsi="Arial" w:cs="Arial"/>
          <w:sz w:val="24"/>
          <w:szCs w:val="24"/>
        </w:rPr>
      </w:pPr>
      <w:r>
        <w:rPr>
          <w:rFonts w:ascii="Arial" w:hAnsi="Arial" w:cs="Arial"/>
          <w:sz w:val="24"/>
          <w:szCs w:val="24"/>
        </w:rPr>
        <w:t xml:space="preserve">To review income and expenditure to </w:t>
      </w:r>
      <w:r w:rsidR="00455AE1">
        <w:rPr>
          <w:rFonts w:ascii="Arial" w:hAnsi="Arial" w:cs="Arial"/>
          <w:sz w:val="24"/>
          <w:szCs w:val="24"/>
        </w:rPr>
        <w:t>30</w:t>
      </w:r>
      <w:r w:rsidR="00455AE1" w:rsidRPr="00455AE1">
        <w:rPr>
          <w:rFonts w:ascii="Arial" w:hAnsi="Arial" w:cs="Arial"/>
          <w:sz w:val="24"/>
          <w:szCs w:val="24"/>
          <w:vertAlign w:val="superscript"/>
        </w:rPr>
        <w:t>th</w:t>
      </w:r>
      <w:r w:rsidR="00455AE1">
        <w:rPr>
          <w:rFonts w:ascii="Arial" w:hAnsi="Arial" w:cs="Arial"/>
          <w:sz w:val="24"/>
          <w:szCs w:val="24"/>
        </w:rPr>
        <w:t xml:space="preserve"> November </w:t>
      </w:r>
      <w:r>
        <w:rPr>
          <w:rFonts w:ascii="Arial" w:hAnsi="Arial" w:cs="Arial"/>
          <w:sz w:val="24"/>
          <w:szCs w:val="24"/>
        </w:rPr>
        <w:t>2023- within Clerk’s report</w:t>
      </w:r>
    </w:p>
    <w:p w14:paraId="78B46444" w14:textId="00BDDBB8" w:rsidR="00C443C0" w:rsidRDefault="00C443C0" w:rsidP="00C443C0">
      <w:pPr>
        <w:tabs>
          <w:tab w:val="left" w:pos="720"/>
        </w:tabs>
        <w:spacing w:after="0"/>
        <w:ind w:left="720"/>
        <w:jc w:val="both"/>
        <w:rPr>
          <w:rFonts w:ascii="Arial" w:hAnsi="Arial" w:cs="Arial"/>
          <w:sz w:val="24"/>
          <w:szCs w:val="24"/>
        </w:rPr>
      </w:pPr>
      <w:r>
        <w:rPr>
          <w:rFonts w:ascii="Arial" w:hAnsi="Arial" w:cs="Arial"/>
          <w:sz w:val="24"/>
          <w:szCs w:val="24"/>
        </w:rPr>
        <w:t xml:space="preserve">Balance of account at </w:t>
      </w:r>
      <w:r w:rsidR="00455AE1">
        <w:rPr>
          <w:rFonts w:ascii="Arial" w:hAnsi="Arial" w:cs="Arial"/>
          <w:sz w:val="24"/>
          <w:szCs w:val="24"/>
        </w:rPr>
        <w:t>27</w:t>
      </w:r>
      <w:r w:rsidR="00455AE1" w:rsidRPr="00455AE1">
        <w:rPr>
          <w:rFonts w:ascii="Arial" w:hAnsi="Arial" w:cs="Arial"/>
          <w:sz w:val="24"/>
          <w:szCs w:val="24"/>
          <w:vertAlign w:val="superscript"/>
        </w:rPr>
        <w:t>th</w:t>
      </w:r>
      <w:r w:rsidR="00455AE1">
        <w:rPr>
          <w:rFonts w:ascii="Arial" w:hAnsi="Arial" w:cs="Arial"/>
          <w:sz w:val="24"/>
          <w:szCs w:val="24"/>
        </w:rPr>
        <w:t xml:space="preserve"> </w:t>
      </w:r>
      <w:r w:rsidR="00564A0F">
        <w:rPr>
          <w:rFonts w:ascii="Arial" w:hAnsi="Arial" w:cs="Arial"/>
          <w:sz w:val="24"/>
          <w:szCs w:val="24"/>
        </w:rPr>
        <w:t>November 2023</w:t>
      </w:r>
      <w:r w:rsidR="00907340">
        <w:rPr>
          <w:rFonts w:ascii="Arial" w:hAnsi="Arial" w:cs="Arial"/>
          <w:sz w:val="24"/>
          <w:szCs w:val="24"/>
        </w:rPr>
        <w:t xml:space="preserve"> = £</w:t>
      </w:r>
      <w:r w:rsidR="00455AE1">
        <w:rPr>
          <w:rFonts w:ascii="Arial" w:hAnsi="Arial" w:cs="Arial"/>
          <w:sz w:val="24"/>
          <w:szCs w:val="24"/>
        </w:rPr>
        <w:t>32955.85</w:t>
      </w:r>
    </w:p>
    <w:p w14:paraId="5664D4CE" w14:textId="7FD12128" w:rsidR="00CC4F56" w:rsidRDefault="00CC4F56" w:rsidP="00C443C0">
      <w:pPr>
        <w:tabs>
          <w:tab w:val="left" w:pos="720"/>
        </w:tabs>
        <w:spacing w:after="0"/>
        <w:ind w:left="720"/>
        <w:jc w:val="both"/>
        <w:rPr>
          <w:rFonts w:ascii="Arial" w:hAnsi="Arial" w:cs="Arial"/>
          <w:sz w:val="24"/>
          <w:szCs w:val="24"/>
        </w:rPr>
      </w:pPr>
      <w:r>
        <w:rPr>
          <w:rFonts w:ascii="Arial" w:hAnsi="Arial" w:cs="Arial"/>
          <w:sz w:val="24"/>
          <w:szCs w:val="24"/>
        </w:rPr>
        <w:t xml:space="preserve">Income from </w:t>
      </w:r>
      <w:r w:rsidR="00455AE1">
        <w:rPr>
          <w:rFonts w:ascii="Arial" w:hAnsi="Arial" w:cs="Arial"/>
          <w:sz w:val="24"/>
          <w:szCs w:val="24"/>
        </w:rPr>
        <w:t>19</w:t>
      </w:r>
      <w:r w:rsidR="00455AE1" w:rsidRPr="00455AE1">
        <w:rPr>
          <w:rFonts w:ascii="Arial" w:hAnsi="Arial" w:cs="Arial"/>
          <w:sz w:val="24"/>
          <w:szCs w:val="24"/>
          <w:vertAlign w:val="superscript"/>
        </w:rPr>
        <w:t>th</w:t>
      </w:r>
      <w:r w:rsidR="00455AE1">
        <w:rPr>
          <w:rFonts w:ascii="Arial" w:hAnsi="Arial" w:cs="Arial"/>
          <w:sz w:val="24"/>
          <w:szCs w:val="24"/>
        </w:rPr>
        <w:t xml:space="preserve"> October to 28</w:t>
      </w:r>
      <w:r w:rsidR="00455AE1" w:rsidRPr="00455AE1">
        <w:rPr>
          <w:rFonts w:ascii="Arial" w:hAnsi="Arial" w:cs="Arial"/>
          <w:sz w:val="24"/>
          <w:szCs w:val="24"/>
          <w:vertAlign w:val="superscript"/>
        </w:rPr>
        <w:t>th</w:t>
      </w:r>
      <w:r w:rsidR="00455AE1">
        <w:rPr>
          <w:rFonts w:ascii="Arial" w:hAnsi="Arial" w:cs="Arial"/>
          <w:sz w:val="24"/>
          <w:szCs w:val="24"/>
        </w:rPr>
        <w:t xml:space="preserve"> November</w:t>
      </w:r>
      <w:r>
        <w:rPr>
          <w:rFonts w:ascii="Arial" w:hAnsi="Arial" w:cs="Arial"/>
          <w:sz w:val="24"/>
          <w:szCs w:val="24"/>
        </w:rPr>
        <w:t xml:space="preserve"> 2023</w:t>
      </w:r>
    </w:p>
    <w:p w14:paraId="1254F73A" w14:textId="5DE70205" w:rsidR="00CC4F56" w:rsidRDefault="00CC4F56" w:rsidP="00C443C0">
      <w:pPr>
        <w:tabs>
          <w:tab w:val="left" w:pos="720"/>
        </w:tabs>
        <w:spacing w:after="0"/>
        <w:ind w:left="720"/>
        <w:jc w:val="both"/>
        <w:rPr>
          <w:rFonts w:ascii="Arial" w:hAnsi="Arial" w:cs="Arial"/>
          <w:sz w:val="24"/>
          <w:szCs w:val="24"/>
        </w:rPr>
      </w:pPr>
      <w:r>
        <w:rPr>
          <w:rFonts w:ascii="Arial" w:hAnsi="Arial" w:cs="Arial"/>
          <w:sz w:val="24"/>
          <w:szCs w:val="24"/>
        </w:rPr>
        <w:t>£</w:t>
      </w:r>
      <w:r w:rsidR="00455AE1">
        <w:rPr>
          <w:rFonts w:ascii="Arial" w:hAnsi="Arial" w:cs="Arial"/>
          <w:sz w:val="24"/>
          <w:szCs w:val="24"/>
        </w:rPr>
        <w:t>7478.96</w:t>
      </w:r>
      <w:r w:rsidR="0086280E">
        <w:rPr>
          <w:rFonts w:ascii="Arial" w:hAnsi="Arial" w:cs="Arial"/>
          <w:sz w:val="24"/>
          <w:szCs w:val="24"/>
        </w:rPr>
        <w:t xml:space="preserve">- </w:t>
      </w:r>
    </w:p>
    <w:p w14:paraId="2A4CEEE6" w14:textId="4745AB09" w:rsidR="00CC4F56" w:rsidRDefault="00CC4F56" w:rsidP="00C443C0">
      <w:pPr>
        <w:tabs>
          <w:tab w:val="left" w:pos="720"/>
        </w:tabs>
        <w:spacing w:after="0"/>
        <w:ind w:left="720"/>
        <w:jc w:val="both"/>
        <w:rPr>
          <w:rFonts w:ascii="Arial" w:hAnsi="Arial" w:cs="Arial"/>
          <w:sz w:val="24"/>
          <w:szCs w:val="24"/>
        </w:rPr>
      </w:pPr>
      <w:r>
        <w:rPr>
          <w:rFonts w:ascii="Arial" w:hAnsi="Arial" w:cs="Arial"/>
          <w:sz w:val="24"/>
          <w:szCs w:val="24"/>
        </w:rPr>
        <w:t xml:space="preserve">Expenditure from </w:t>
      </w:r>
      <w:r w:rsidR="00455AE1">
        <w:rPr>
          <w:rFonts w:ascii="Arial" w:hAnsi="Arial" w:cs="Arial"/>
          <w:sz w:val="24"/>
          <w:szCs w:val="24"/>
        </w:rPr>
        <w:t>18</w:t>
      </w:r>
      <w:r w:rsidR="00455AE1" w:rsidRPr="00455AE1">
        <w:rPr>
          <w:rFonts w:ascii="Arial" w:hAnsi="Arial" w:cs="Arial"/>
          <w:sz w:val="24"/>
          <w:szCs w:val="24"/>
          <w:vertAlign w:val="superscript"/>
        </w:rPr>
        <w:t>th</w:t>
      </w:r>
      <w:r w:rsidR="00455AE1">
        <w:rPr>
          <w:rFonts w:ascii="Arial" w:hAnsi="Arial" w:cs="Arial"/>
          <w:sz w:val="24"/>
          <w:szCs w:val="24"/>
        </w:rPr>
        <w:t xml:space="preserve"> October to 28</w:t>
      </w:r>
      <w:r w:rsidR="00455AE1" w:rsidRPr="00455AE1">
        <w:rPr>
          <w:rFonts w:ascii="Arial" w:hAnsi="Arial" w:cs="Arial"/>
          <w:sz w:val="24"/>
          <w:szCs w:val="24"/>
          <w:vertAlign w:val="superscript"/>
        </w:rPr>
        <w:t>th</w:t>
      </w:r>
      <w:r w:rsidR="00455AE1">
        <w:rPr>
          <w:rFonts w:ascii="Arial" w:hAnsi="Arial" w:cs="Arial"/>
          <w:sz w:val="24"/>
          <w:szCs w:val="24"/>
        </w:rPr>
        <w:t xml:space="preserve"> November</w:t>
      </w:r>
      <w:r>
        <w:rPr>
          <w:rFonts w:ascii="Arial" w:hAnsi="Arial" w:cs="Arial"/>
          <w:sz w:val="24"/>
          <w:szCs w:val="24"/>
        </w:rPr>
        <w:t xml:space="preserve"> 2023</w:t>
      </w:r>
    </w:p>
    <w:p w14:paraId="2D740ED0" w14:textId="028AF63E" w:rsidR="00CC4F56" w:rsidRDefault="00CC4F56" w:rsidP="00C443C0">
      <w:pPr>
        <w:tabs>
          <w:tab w:val="left" w:pos="720"/>
        </w:tabs>
        <w:spacing w:after="0"/>
        <w:ind w:left="720"/>
        <w:jc w:val="both"/>
        <w:rPr>
          <w:rFonts w:ascii="Arial" w:hAnsi="Arial" w:cs="Arial"/>
          <w:sz w:val="24"/>
          <w:szCs w:val="24"/>
        </w:rPr>
      </w:pPr>
      <w:r>
        <w:rPr>
          <w:rFonts w:ascii="Arial" w:hAnsi="Arial" w:cs="Arial"/>
          <w:sz w:val="24"/>
          <w:szCs w:val="24"/>
        </w:rPr>
        <w:t>£</w:t>
      </w:r>
      <w:r w:rsidR="00455AE1">
        <w:rPr>
          <w:rFonts w:ascii="Arial" w:hAnsi="Arial" w:cs="Arial"/>
          <w:sz w:val="24"/>
          <w:szCs w:val="24"/>
        </w:rPr>
        <w:t>221.00</w:t>
      </w:r>
      <w:r>
        <w:rPr>
          <w:rFonts w:ascii="Arial" w:hAnsi="Arial" w:cs="Arial"/>
          <w:sz w:val="24"/>
          <w:szCs w:val="24"/>
        </w:rPr>
        <w:t xml:space="preserve"> comprising of:</w:t>
      </w:r>
    </w:p>
    <w:p w14:paraId="53149151" w14:textId="3D66761D" w:rsidR="007A0E03" w:rsidRDefault="007A0E03" w:rsidP="00C443C0">
      <w:pPr>
        <w:tabs>
          <w:tab w:val="left" w:pos="720"/>
        </w:tabs>
        <w:spacing w:after="0"/>
        <w:ind w:left="720"/>
        <w:jc w:val="both"/>
        <w:rPr>
          <w:rFonts w:ascii="Arial" w:hAnsi="Arial" w:cs="Arial"/>
          <w:sz w:val="24"/>
          <w:szCs w:val="24"/>
        </w:rPr>
      </w:pPr>
      <w:r>
        <w:rPr>
          <w:rFonts w:ascii="Arial" w:hAnsi="Arial" w:cs="Arial"/>
          <w:sz w:val="24"/>
          <w:szCs w:val="24"/>
        </w:rPr>
        <w:t>Clerk salary/HMRC payments</w:t>
      </w:r>
      <w:r>
        <w:rPr>
          <w:rFonts w:ascii="Arial" w:hAnsi="Arial" w:cs="Arial"/>
          <w:sz w:val="24"/>
          <w:szCs w:val="24"/>
        </w:rPr>
        <w:tab/>
      </w:r>
      <w:r>
        <w:rPr>
          <w:rFonts w:ascii="Arial" w:hAnsi="Arial" w:cs="Arial"/>
          <w:sz w:val="24"/>
          <w:szCs w:val="24"/>
        </w:rPr>
        <w:tab/>
      </w:r>
      <w:r>
        <w:rPr>
          <w:rFonts w:ascii="Arial" w:hAnsi="Arial" w:cs="Arial"/>
          <w:sz w:val="24"/>
          <w:szCs w:val="24"/>
        </w:rPr>
        <w:tab/>
        <w:t>£</w:t>
      </w:r>
      <w:r w:rsidR="00455AE1">
        <w:rPr>
          <w:rFonts w:ascii="Arial" w:hAnsi="Arial" w:cs="Arial"/>
          <w:sz w:val="24"/>
          <w:szCs w:val="24"/>
        </w:rPr>
        <w:t>209.00</w:t>
      </w:r>
    </w:p>
    <w:p w14:paraId="1491FFCF" w14:textId="4C384C80" w:rsidR="007A0E03" w:rsidRDefault="007A0E03" w:rsidP="00C443C0">
      <w:pPr>
        <w:tabs>
          <w:tab w:val="left" w:pos="720"/>
        </w:tabs>
        <w:spacing w:after="0"/>
        <w:ind w:left="720"/>
        <w:jc w:val="both"/>
        <w:rPr>
          <w:rFonts w:ascii="Arial" w:hAnsi="Arial" w:cs="Arial"/>
          <w:sz w:val="24"/>
          <w:szCs w:val="24"/>
        </w:rPr>
      </w:pPr>
      <w:r>
        <w:rPr>
          <w:rFonts w:ascii="Arial" w:hAnsi="Arial" w:cs="Arial"/>
          <w:sz w:val="24"/>
          <w:szCs w:val="24"/>
        </w:rPr>
        <w:t>Salary administration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r w:rsidR="00455AE1">
        <w:rPr>
          <w:rFonts w:ascii="Arial" w:hAnsi="Arial" w:cs="Arial"/>
          <w:sz w:val="24"/>
          <w:szCs w:val="24"/>
        </w:rPr>
        <w:t>12.00</w:t>
      </w:r>
    </w:p>
    <w:p w14:paraId="243884EC" w14:textId="67F964F6" w:rsidR="006968F5" w:rsidRPr="006968F5" w:rsidRDefault="006968F5" w:rsidP="00C443C0">
      <w:pPr>
        <w:tabs>
          <w:tab w:val="left" w:pos="720"/>
        </w:tabs>
        <w:spacing w:after="0"/>
        <w:ind w:left="720"/>
        <w:jc w:val="both"/>
        <w:rPr>
          <w:rFonts w:ascii="Arial" w:hAnsi="Arial" w:cs="Arial"/>
          <w:sz w:val="24"/>
          <w:szCs w:val="24"/>
        </w:rPr>
      </w:pPr>
      <w:r w:rsidRPr="006968F5">
        <w:rPr>
          <w:rFonts w:ascii="Arial" w:hAnsi="Arial" w:cs="Arial"/>
          <w:b/>
          <w:bCs/>
          <w:sz w:val="24"/>
          <w:szCs w:val="24"/>
        </w:rPr>
        <w:t>It was resolved</w:t>
      </w:r>
      <w:r>
        <w:rPr>
          <w:rFonts w:ascii="Arial" w:hAnsi="Arial" w:cs="Arial"/>
          <w:b/>
          <w:bCs/>
          <w:sz w:val="24"/>
          <w:szCs w:val="24"/>
        </w:rPr>
        <w:t xml:space="preserve">: </w:t>
      </w:r>
      <w:r>
        <w:rPr>
          <w:rFonts w:ascii="Arial" w:hAnsi="Arial" w:cs="Arial"/>
          <w:sz w:val="24"/>
          <w:szCs w:val="24"/>
        </w:rPr>
        <w:t xml:space="preserve">to agree payments and accept </w:t>
      </w:r>
      <w:r w:rsidR="00593488">
        <w:rPr>
          <w:rFonts w:ascii="Arial" w:hAnsi="Arial" w:cs="Arial"/>
          <w:sz w:val="24"/>
          <w:szCs w:val="24"/>
        </w:rPr>
        <w:t>financial statement</w:t>
      </w:r>
    </w:p>
    <w:p w14:paraId="2A64485F" w14:textId="4128F15D" w:rsidR="00264772" w:rsidRDefault="00264772" w:rsidP="009B59BB">
      <w:pPr>
        <w:pStyle w:val="ListParagraph"/>
        <w:tabs>
          <w:tab w:val="left" w:pos="720"/>
        </w:tabs>
        <w:spacing w:after="0"/>
        <w:jc w:val="both"/>
        <w:rPr>
          <w:rFonts w:ascii="Arial" w:hAnsi="Arial" w:cs="Arial"/>
          <w:sz w:val="24"/>
          <w:szCs w:val="24"/>
        </w:rPr>
      </w:pPr>
    </w:p>
    <w:p w14:paraId="5260D517" w14:textId="77777777" w:rsidR="00D21AB5" w:rsidRDefault="00D21AB5" w:rsidP="00F947A0">
      <w:pPr>
        <w:tabs>
          <w:tab w:val="left" w:pos="720"/>
        </w:tabs>
        <w:spacing w:after="0"/>
        <w:jc w:val="both"/>
        <w:rPr>
          <w:rFonts w:ascii="Arial" w:hAnsi="Arial" w:cs="Arial"/>
          <w:sz w:val="24"/>
          <w:szCs w:val="24"/>
        </w:rPr>
      </w:pPr>
    </w:p>
    <w:p w14:paraId="34D7C21F" w14:textId="25804E3D" w:rsidR="009B59BB" w:rsidRDefault="00455AE1" w:rsidP="008075B9">
      <w:pPr>
        <w:tabs>
          <w:tab w:val="left" w:pos="720"/>
        </w:tabs>
        <w:spacing w:after="0"/>
        <w:jc w:val="both"/>
        <w:rPr>
          <w:rFonts w:ascii="Arial" w:hAnsi="Arial" w:cs="Arial"/>
          <w:sz w:val="24"/>
          <w:szCs w:val="24"/>
        </w:rPr>
      </w:pPr>
      <w:r>
        <w:rPr>
          <w:rFonts w:ascii="Arial" w:hAnsi="Arial" w:cs="Arial"/>
          <w:b/>
          <w:bCs/>
          <w:sz w:val="24"/>
          <w:szCs w:val="24"/>
        </w:rPr>
        <w:t>49</w:t>
      </w:r>
      <w:r w:rsidR="00D21AB5" w:rsidRPr="00D21AB5">
        <w:rPr>
          <w:rFonts w:ascii="Arial" w:hAnsi="Arial" w:cs="Arial"/>
          <w:b/>
          <w:bCs/>
          <w:sz w:val="24"/>
          <w:szCs w:val="24"/>
        </w:rPr>
        <w:t xml:space="preserve">. </w:t>
      </w:r>
      <w:r w:rsidR="008075B9">
        <w:rPr>
          <w:rFonts w:ascii="Arial" w:hAnsi="Arial" w:cs="Arial"/>
          <w:b/>
          <w:bCs/>
          <w:sz w:val="24"/>
          <w:szCs w:val="24"/>
        </w:rPr>
        <w:t>To received reports from other committees</w:t>
      </w:r>
      <w:r w:rsidR="00D21AB5" w:rsidRPr="00D21AB5">
        <w:rPr>
          <w:rFonts w:ascii="Arial" w:hAnsi="Arial" w:cs="Arial"/>
          <w:b/>
          <w:bCs/>
          <w:sz w:val="24"/>
          <w:szCs w:val="24"/>
        </w:rPr>
        <w:t xml:space="preserve"> </w:t>
      </w:r>
      <w:r w:rsidR="00D21AB5">
        <w:rPr>
          <w:rFonts w:ascii="Arial" w:hAnsi="Arial" w:cs="Arial"/>
          <w:b/>
          <w:bCs/>
          <w:sz w:val="24"/>
          <w:szCs w:val="24"/>
        </w:rPr>
        <w:t xml:space="preserve">– </w:t>
      </w:r>
      <w:r w:rsidR="008075B9">
        <w:rPr>
          <w:rFonts w:ascii="Arial" w:hAnsi="Arial" w:cs="Arial"/>
          <w:sz w:val="24"/>
          <w:szCs w:val="24"/>
        </w:rPr>
        <w:t>no meetings have taken place</w:t>
      </w:r>
      <w:r w:rsidR="00564A0F">
        <w:rPr>
          <w:rFonts w:ascii="Arial" w:hAnsi="Arial" w:cs="Arial"/>
          <w:sz w:val="24"/>
          <w:szCs w:val="24"/>
        </w:rPr>
        <w:t>-</w:t>
      </w:r>
      <w:r w:rsidR="00564A0F" w:rsidRPr="00455AE1">
        <w:rPr>
          <w:rFonts w:ascii="Arial" w:hAnsi="Arial" w:cs="Arial"/>
          <w:b/>
          <w:bCs/>
          <w:sz w:val="24"/>
          <w:szCs w:val="24"/>
        </w:rPr>
        <w:t xml:space="preserve"> </w:t>
      </w:r>
      <w:r w:rsidR="00564A0F">
        <w:rPr>
          <w:rFonts w:ascii="Arial" w:hAnsi="Arial" w:cs="Arial"/>
          <w:b/>
          <w:bCs/>
          <w:sz w:val="24"/>
          <w:szCs w:val="24"/>
        </w:rPr>
        <w:t>It</w:t>
      </w:r>
      <w:r>
        <w:rPr>
          <w:rFonts w:ascii="Arial" w:hAnsi="Arial" w:cs="Arial"/>
          <w:sz w:val="24"/>
          <w:szCs w:val="24"/>
        </w:rPr>
        <w:t xml:space="preserve"> </w:t>
      </w:r>
      <w:r w:rsidRPr="00455AE1">
        <w:rPr>
          <w:rFonts w:ascii="Arial" w:hAnsi="Arial" w:cs="Arial"/>
          <w:b/>
          <w:bCs/>
          <w:sz w:val="24"/>
          <w:szCs w:val="24"/>
        </w:rPr>
        <w:t>was Resolved:</w:t>
      </w:r>
      <w:r>
        <w:rPr>
          <w:rFonts w:ascii="Arial" w:hAnsi="Arial" w:cs="Arial"/>
          <w:sz w:val="24"/>
          <w:szCs w:val="24"/>
        </w:rPr>
        <w:t xml:space="preserve"> Clerk to contact the clerk to Unknown Donors to request a date for the next meeting </w:t>
      </w:r>
      <w:r w:rsidR="00564A0F">
        <w:rPr>
          <w:rFonts w:ascii="Arial" w:hAnsi="Arial" w:cs="Arial"/>
          <w:sz w:val="24"/>
          <w:szCs w:val="24"/>
        </w:rPr>
        <w:t>and</w:t>
      </w:r>
      <w:r>
        <w:rPr>
          <w:rFonts w:ascii="Arial" w:hAnsi="Arial" w:cs="Arial"/>
          <w:sz w:val="24"/>
          <w:szCs w:val="24"/>
        </w:rPr>
        <w:t xml:space="preserve"> make enquiries about when the balance of monies will be received</w:t>
      </w:r>
    </w:p>
    <w:p w14:paraId="764B2356" w14:textId="77777777" w:rsidR="00455AE1" w:rsidRDefault="00455AE1" w:rsidP="008075B9">
      <w:pPr>
        <w:tabs>
          <w:tab w:val="left" w:pos="720"/>
        </w:tabs>
        <w:spacing w:after="0"/>
        <w:jc w:val="both"/>
        <w:rPr>
          <w:rFonts w:ascii="Arial" w:hAnsi="Arial" w:cs="Arial"/>
          <w:sz w:val="24"/>
          <w:szCs w:val="24"/>
        </w:rPr>
      </w:pPr>
    </w:p>
    <w:p w14:paraId="5C03C26D" w14:textId="3B97A3BC" w:rsidR="00455AE1" w:rsidRDefault="00455AE1" w:rsidP="00455AE1">
      <w:pPr>
        <w:pStyle w:val="ListParagraph"/>
        <w:spacing w:after="0" w:line="240" w:lineRule="auto"/>
        <w:ind w:right="142" w:hanging="720"/>
        <w:jc w:val="both"/>
        <w:rPr>
          <w:rFonts w:ascii="Arial" w:eastAsia="Calibri" w:hAnsi="Arial" w:cs="Arial"/>
          <w:b/>
          <w:bCs/>
          <w:sz w:val="24"/>
          <w:szCs w:val="24"/>
          <w:lang w:eastAsia="en-GB"/>
        </w:rPr>
      </w:pPr>
      <w:r w:rsidRPr="004A5EF2">
        <w:rPr>
          <w:rFonts w:ascii="Arial" w:eastAsia="Calibri" w:hAnsi="Arial" w:cs="Arial"/>
          <w:b/>
          <w:bCs/>
          <w:sz w:val="24"/>
          <w:szCs w:val="24"/>
          <w:lang w:eastAsia="en-GB"/>
        </w:rPr>
        <w:t>To resolve to move into closed session in accordance with the publi</w:t>
      </w:r>
      <w:r>
        <w:rPr>
          <w:rFonts w:ascii="Arial" w:eastAsia="Calibri" w:hAnsi="Arial" w:cs="Arial"/>
          <w:b/>
          <w:bCs/>
          <w:sz w:val="24"/>
          <w:szCs w:val="24"/>
          <w:lang w:eastAsia="en-GB"/>
        </w:rPr>
        <w:t xml:space="preserve">c bodies </w:t>
      </w:r>
      <w:r w:rsidRPr="004A5EF2">
        <w:rPr>
          <w:rFonts w:ascii="Arial" w:eastAsia="Calibri" w:hAnsi="Arial" w:cs="Arial"/>
          <w:b/>
          <w:bCs/>
          <w:sz w:val="24"/>
          <w:szCs w:val="24"/>
          <w:lang w:eastAsia="en-GB"/>
        </w:rPr>
        <w:t>(admission to meetings) Act 1960 due to the confidential nature of the business in Agenda item 50</w:t>
      </w:r>
    </w:p>
    <w:p w14:paraId="3DDD8D62" w14:textId="77777777" w:rsidR="00564A0F" w:rsidRDefault="00455AE1" w:rsidP="00455AE1">
      <w:pPr>
        <w:pStyle w:val="ListParagraph"/>
        <w:spacing w:after="0" w:line="240" w:lineRule="auto"/>
        <w:ind w:right="142" w:hanging="720"/>
        <w:jc w:val="both"/>
        <w:rPr>
          <w:rFonts w:ascii="Arial" w:eastAsia="Calibri" w:hAnsi="Arial" w:cs="Arial"/>
          <w:sz w:val="24"/>
          <w:szCs w:val="24"/>
          <w:lang w:eastAsia="en-GB"/>
        </w:rPr>
      </w:pPr>
      <w:r>
        <w:rPr>
          <w:rFonts w:ascii="Arial" w:eastAsia="Calibri" w:hAnsi="Arial" w:cs="Arial"/>
          <w:sz w:val="24"/>
          <w:szCs w:val="24"/>
          <w:lang w:eastAsia="en-GB"/>
        </w:rPr>
        <w:t>Move into Closed session was proposed by Cllr Jackson and seconded by Cl</w:t>
      </w:r>
      <w:r w:rsidR="00805367">
        <w:rPr>
          <w:rFonts w:ascii="Arial" w:eastAsia="Calibri" w:hAnsi="Arial" w:cs="Arial"/>
          <w:sz w:val="24"/>
          <w:szCs w:val="24"/>
          <w:lang w:eastAsia="en-GB"/>
        </w:rPr>
        <w:t xml:space="preserve">lr </w:t>
      </w:r>
    </w:p>
    <w:p w14:paraId="6C0F24B1" w14:textId="1195E0CB" w:rsidR="00455AE1" w:rsidRPr="00455AE1" w:rsidRDefault="00455AE1" w:rsidP="00455AE1">
      <w:pPr>
        <w:pStyle w:val="ListParagraph"/>
        <w:spacing w:after="0" w:line="240" w:lineRule="auto"/>
        <w:ind w:right="142" w:hanging="720"/>
        <w:jc w:val="both"/>
        <w:rPr>
          <w:rFonts w:ascii="Arial" w:eastAsia="Calibri" w:hAnsi="Arial" w:cs="Arial"/>
          <w:sz w:val="24"/>
          <w:szCs w:val="24"/>
          <w:lang w:eastAsia="en-GB"/>
        </w:rPr>
      </w:pPr>
      <w:r>
        <w:rPr>
          <w:rFonts w:ascii="Arial" w:eastAsia="Calibri" w:hAnsi="Arial" w:cs="Arial"/>
          <w:sz w:val="24"/>
          <w:szCs w:val="24"/>
          <w:lang w:eastAsia="en-GB"/>
        </w:rPr>
        <w:lastRenderedPageBreak/>
        <w:t>Diggins. Clerk asked to leave the room</w:t>
      </w:r>
    </w:p>
    <w:p w14:paraId="1148AC8A" w14:textId="77777777" w:rsidR="00455AE1" w:rsidRDefault="00455AE1" w:rsidP="008075B9">
      <w:pPr>
        <w:tabs>
          <w:tab w:val="left" w:pos="720"/>
        </w:tabs>
        <w:spacing w:after="0"/>
        <w:jc w:val="both"/>
        <w:rPr>
          <w:rFonts w:ascii="Arial" w:hAnsi="Arial" w:cs="Arial"/>
          <w:sz w:val="24"/>
          <w:szCs w:val="24"/>
        </w:rPr>
      </w:pPr>
    </w:p>
    <w:p w14:paraId="76652A79" w14:textId="44177DAD" w:rsidR="00455AE1" w:rsidRDefault="00805367" w:rsidP="008075B9">
      <w:pPr>
        <w:tabs>
          <w:tab w:val="left" w:pos="720"/>
        </w:tabs>
        <w:spacing w:after="0"/>
        <w:jc w:val="both"/>
        <w:rPr>
          <w:rFonts w:ascii="Arial" w:hAnsi="Arial" w:cs="Arial"/>
          <w:sz w:val="24"/>
          <w:szCs w:val="24"/>
        </w:rPr>
      </w:pPr>
      <w:r>
        <w:rPr>
          <w:rFonts w:ascii="Arial" w:hAnsi="Arial" w:cs="Arial"/>
          <w:sz w:val="24"/>
          <w:szCs w:val="24"/>
        </w:rPr>
        <w:t xml:space="preserve"> </w:t>
      </w:r>
    </w:p>
    <w:p w14:paraId="2C2AFFCA" w14:textId="52DFE502" w:rsidR="00455AE1" w:rsidRDefault="00455AE1" w:rsidP="00455AE1">
      <w:pPr>
        <w:pStyle w:val="ListParagraph"/>
        <w:spacing w:after="0" w:line="240" w:lineRule="auto"/>
        <w:ind w:right="142" w:hanging="720"/>
        <w:jc w:val="both"/>
        <w:rPr>
          <w:rFonts w:ascii="Arial" w:eastAsia="Calibri" w:hAnsi="Arial" w:cs="Arial"/>
          <w:sz w:val="24"/>
          <w:szCs w:val="24"/>
          <w:lang w:eastAsia="en-GB"/>
        </w:rPr>
      </w:pPr>
      <w:r w:rsidRPr="00455AE1">
        <w:rPr>
          <w:rFonts w:ascii="Arial" w:eastAsia="Calibri" w:hAnsi="Arial" w:cs="Arial"/>
          <w:b/>
          <w:bCs/>
          <w:sz w:val="24"/>
          <w:szCs w:val="24"/>
          <w:lang w:eastAsia="en-GB"/>
        </w:rPr>
        <w:t>50.</w:t>
      </w:r>
      <w:r w:rsidRPr="00455AE1">
        <w:rPr>
          <w:rFonts w:ascii="Arial" w:eastAsia="Calibri" w:hAnsi="Arial" w:cs="Arial"/>
          <w:b/>
          <w:bCs/>
          <w:sz w:val="24"/>
          <w:szCs w:val="24"/>
          <w:lang w:eastAsia="en-GB"/>
        </w:rPr>
        <w:tab/>
        <w:t>Clerks pay review</w:t>
      </w:r>
      <w:r>
        <w:rPr>
          <w:rFonts w:ascii="Arial" w:eastAsia="Calibri" w:hAnsi="Arial" w:cs="Arial"/>
          <w:b/>
          <w:bCs/>
          <w:sz w:val="24"/>
          <w:szCs w:val="24"/>
          <w:lang w:eastAsia="en-GB"/>
        </w:rPr>
        <w:t xml:space="preserve"> – </w:t>
      </w:r>
      <w:r w:rsidRPr="00455AE1">
        <w:rPr>
          <w:rFonts w:ascii="Arial" w:eastAsia="Calibri" w:hAnsi="Arial" w:cs="Arial"/>
          <w:sz w:val="24"/>
          <w:szCs w:val="24"/>
          <w:lang w:eastAsia="en-GB"/>
        </w:rPr>
        <w:t>Clerks pay discussed</w:t>
      </w:r>
      <w:r>
        <w:rPr>
          <w:rFonts w:ascii="Arial" w:eastAsia="Calibri" w:hAnsi="Arial" w:cs="Arial"/>
          <w:sz w:val="24"/>
          <w:szCs w:val="24"/>
          <w:lang w:eastAsia="en-GB"/>
        </w:rPr>
        <w:t xml:space="preserve"> and agreed</w:t>
      </w:r>
    </w:p>
    <w:p w14:paraId="5A93FAA9" w14:textId="77777777" w:rsidR="00805367" w:rsidRDefault="00455AE1" w:rsidP="00455AE1">
      <w:pPr>
        <w:pStyle w:val="ListParagraph"/>
        <w:spacing w:after="0" w:line="240" w:lineRule="auto"/>
        <w:ind w:right="142" w:hanging="720"/>
        <w:jc w:val="both"/>
        <w:rPr>
          <w:rFonts w:ascii="Arial" w:eastAsia="Calibri" w:hAnsi="Arial" w:cs="Arial"/>
          <w:sz w:val="24"/>
          <w:szCs w:val="24"/>
          <w:lang w:eastAsia="en-GB"/>
        </w:rPr>
      </w:pPr>
      <w:r>
        <w:rPr>
          <w:rFonts w:ascii="Arial" w:eastAsia="Calibri" w:hAnsi="Arial" w:cs="Arial"/>
          <w:sz w:val="24"/>
          <w:szCs w:val="24"/>
          <w:lang w:eastAsia="en-GB"/>
        </w:rPr>
        <w:t>Clerk returned to room- It was resolved- pay increase to £</w:t>
      </w:r>
      <w:r w:rsidR="00805367">
        <w:rPr>
          <w:rFonts w:ascii="Arial" w:eastAsia="Calibri" w:hAnsi="Arial" w:cs="Arial"/>
          <w:sz w:val="24"/>
          <w:szCs w:val="24"/>
          <w:lang w:eastAsia="en-GB"/>
        </w:rPr>
        <w:t>13.50 agreed, to be made</w:t>
      </w:r>
    </w:p>
    <w:p w14:paraId="1C495D43" w14:textId="2E284962" w:rsidR="00455AE1" w:rsidRPr="00455AE1" w:rsidRDefault="00805367" w:rsidP="00455AE1">
      <w:pPr>
        <w:pStyle w:val="ListParagraph"/>
        <w:spacing w:after="0" w:line="240" w:lineRule="auto"/>
        <w:ind w:right="142" w:hanging="720"/>
        <w:jc w:val="both"/>
        <w:rPr>
          <w:rFonts w:ascii="Arial" w:eastAsia="Calibri" w:hAnsi="Arial" w:cs="Arial"/>
          <w:sz w:val="24"/>
          <w:szCs w:val="24"/>
          <w:lang w:eastAsia="en-GB"/>
        </w:rPr>
      </w:pPr>
      <w:r>
        <w:rPr>
          <w:rFonts w:ascii="Arial" w:eastAsia="Calibri" w:hAnsi="Arial" w:cs="Arial"/>
          <w:sz w:val="24"/>
          <w:szCs w:val="24"/>
          <w:lang w:eastAsia="en-GB"/>
        </w:rPr>
        <w:t>from next pay date</w:t>
      </w:r>
    </w:p>
    <w:p w14:paraId="08A3AEE5" w14:textId="77777777" w:rsidR="00455AE1" w:rsidRPr="00805367" w:rsidRDefault="00455AE1" w:rsidP="00805367">
      <w:pPr>
        <w:spacing w:after="0" w:line="240" w:lineRule="auto"/>
        <w:ind w:right="142"/>
        <w:jc w:val="both"/>
        <w:rPr>
          <w:rFonts w:ascii="Arial" w:eastAsia="Calibri" w:hAnsi="Arial" w:cs="Arial"/>
          <w:sz w:val="24"/>
          <w:szCs w:val="24"/>
          <w:lang w:eastAsia="en-GB"/>
        </w:rPr>
      </w:pPr>
    </w:p>
    <w:p w14:paraId="7AB59724" w14:textId="77777777" w:rsidR="00564A0F" w:rsidRDefault="00455AE1" w:rsidP="00564A0F">
      <w:pPr>
        <w:pStyle w:val="ListParagraph"/>
        <w:spacing w:after="0" w:line="240" w:lineRule="auto"/>
        <w:ind w:hanging="720"/>
        <w:rPr>
          <w:rFonts w:ascii="Arial" w:eastAsia="Calibri" w:hAnsi="Arial" w:cs="Arial"/>
          <w:sz w:val="24"/>
          <w:szCs w:val="24"/>
          <w:lang w:eastAsia="en-GB"/>
        </w:rPr>
      </w:pPr>
      <w:r w:rsidRPr="00805367">
        <w:rPr>
          <w:rFonts w:ascii="Arial" w:eastAsia="Calibri" w:hAnsi="Arial" w:cs="Arial"/>
          <w:b/>
          <w:bCs/>
          <w:sz w:val="24"/>
          <w:szCs w:val="24"/>
          <w:lang w:eastAsia="en-GB"/>
        </w:rPr>
        <w:t>51.</w:t>
      </w:r>
      <w:r w:rsidRPr="00805367">
        <w:rPr>
          <w:rFonts w:ascii="Arial" w:eastAsia="Calibri" w:hAnsi="Arial" w:cs="Arial"/>
          <w:b/>
          <w:bCs/>
          <w:sz w:val="24"/>
          <w:szCs w:val="24"/>
          <w:lang w:eastAsia="en-GB"/>
        </w:rPr>
        <w:tab/>
        <w:t>To consider Budget and set Precept for 2024/2025</w:t>
      </w:r>
      <w:r w:rsidR="00805367">
        <w:rPr>
          <w:rFonts w:ascii="Arial" w:eastAsia="Calibri" w:hAnsi="Arial" w:cs="Arial"/>
          <w:b/>
          <w:bCs/>
          <w:sz w:val="24"/>
          <w:szCs w:val="24"/>
          <w:lang w:eastAsia="en-GB"/>
        </w:rPr>
        <w:t xml:space="preserve"> – </w:t>
      </w:r>
      <w:r w:rsidR="00805367" w:rsidRPr="00805367">
        <w:rPr>
          <w:rFonts w:ascii="Arial" w:eastAsia="Calibri" w:hAnsi="Arial" w:cs="Arial"/>
          <w:sz w:val="24"/>
          <w:szCs w:val="24"/>
          <w:lang w:eastAsia="en-GB"/>
        </w:rPr>
        <w:t>The grant to the</w:t>
      </w:r>
      <w:r w:rsidR="00564A0F">
        <w:rPr>
          <w:rFonts w:ascii="Arial" w:eastAsia="Calibri" w:hAnsi="Arial" w:cs="Arial"/>
          <w:sz w:val="24"/>
          <w:szCs w:val="24"/>
          <w:lang w:eastAsia="en-GB"/>
        </w:rPr>
        <w:t xml:space="preserve"> </w:t>
      </w:r>
    </w:p>
    <w:p w14:paraId="5BC22139" w14:textId="77777777" w:rsidR="00564A0F" w:rsidRDefault="00805367" w:rsidP="00564A0F">
      <w:pPr>
        <w:pStyle w:val="ListParagraph"/>
        <w:spacing w:after="0" w:line="240" w:lineRule="auto"/>
        <w:ind w:hanging="720"/>
        <w:rPr>
          <w:rFonts w:ascii="Arial" w:eastAsia="Calibri" w:hAnsi="Arial" w:cs="Arial"/>
          <w:sz w:val="24"/>
          <w:szCs w:val="24"/>
          <w:lang w:eastAsia="en-GB"/>
        </w:rPr>
      </w:pPr>
      <w:r w:rsidRPr="00805367">
        <w:rPr>
          <w:rFonts w:ascii="Arial" w:eastAsia="Calibri" w:hAnsi="Arial" w:cs="Arial"/>
          <w:sz w:val="24"/>
          <w:szCs w:val="24"/>
          <w:lang w:eastAsia="en-GB"/>
        </w:rPr>
        <w:t>PC</w:t>
      </w:r>
      <w:r w:rsidR="00564A0F">
        <w:rPr>
          <w:rFonts w:ascii="Arial" w:eastAsia="Calibri" w:hAnsi="Arial" w:cs="Arial"/>
          <w:sz w:val="24"/>
          <w:szCs w:val="24"/>
          <w:lang w:eastAsia="en-GB"/>
        </w:rPr>
        <w:t xml:space="preserve">C </w:t>
      </w:r>
      <w:r w:rsidRPr="00805367">
        <w:rPr>
          <w:rFonts w:ascii="Arial" w:eastAsia="Calibri" w:hAnsi="Arial" w:cs="Arial"/>
          <w:sz w:val="24"/>
          <w:szCs w:val="24"/>
          <w:lang w:eastAsia="en-GB"/>
        </w:rPr>
        <w:t xml:space="preserve">was discussed, it is yet to be made, this was proposed by Cllr Jackson to </w:t>
      </w:r>
    </w:p>
    <w:p w14:paraId="698A8D8A" w14:textId="1FF6D7D1" w:rsidR="00564A0F" w:rsidRPr="00564A0F" w:rsidRDefault="00805367" w:rsidP="00564A0F">
      <w:pPr>
        <w:pStyle w:val="ListParagraph"/>
        <w:spacing w:after="0" w:line="240" w:lineRule="auto"/>
        <w:ind w:hanging="720"/>
        <w:rPr>
          <w:rFonts w:ascii="Arial" w:eastAsia="Calibri" w:hAnsi="Arial" w:cs="Arial"/>
          <w:b/>
          <w:bCs/>
          <w:sz w:val="24"/>
          <w:szCs w:val="24"/>
          <w:lang w:eastAsia="en-GB"/>
        </w:rPr>
      </w:pPr>
      <w:r w:rsidRPr="00805367">
        <w:rPr>
          <w:rFonts w:ascii="Arial" w:eastAsia="Calibri" w:hAnsi="Arial" w:cs="Arial"/>
          <w:sz w:val="24"/>
          <w:szCs w:val="24"/>
          <w:lang w:eastAsia="en-GB"/>
        </w:rPr>
        <w:t>increase this to £2000.00, Cllr Bingham proposed an increase</w:t>
      </w:r>
      <w:r>
        <w:rPr>
          <w:rFonts w:ascii="Arial" w:eastAsia="Calibri" w:hAnsi="Arial" w:cs="Arial"/>
          <w:b/>
          <w:bCs/>
          <w:sz w:val="24"/>
          <w:szCs w:val="24"/>
          <w:lang w:eastAsia="en-GB"/>
        </w:rPr>
        <w:t xml:space="preserve"> </w:t>
      </w:r>
      <w:r w:rsidRPr="00805367">
        <w:rPr>
          <w:rFonts w:ascii="Arial" w:eastAsia="Calibri" w:hAnsi="Arial" w:cs="Arial"/>
          <w:sz w:val="24"/>
          <w:szCs w:val="24"/>
          <w:lang w:eastAsia="en-GB"/>
        </w:rPr>
        <w:t>to £2250.00. A</w:t>
      </w:r>
      <w:r>
        <w:rPr>
          <w:rFonts w:ascii="Arial" w:eastAsia="Calibri" w:hAnsi="Arial" w:cs="Arial"/>
          <w:b/>
          <w:bCs/>
          <w:sz w:val="24"/>
          <w:szCs w:val="24"/>
          <w:lang w:eastAsia="en-GB"/>
        </w:rPr>
        <w:t xml:space="preserve"> </w:t>
      </w:r>
    </w:p>
    <w:p w14:paraId="200B958B" w14:textId="77777777" w:rsidR="00564A0F" w:rsidRDefault="00805367" w:rsidP="00564A0F">
      <w:pPr>
        <w:pStyle w:val="ListParagraph"/>
        <w:spacing w:after="0" w:line="240" w:lineRule="auto"/>
        <w:ind w:hanging="720"/>
        <w:rPr>
          <w:rFonts w:ascii="Arial" w:eastAsia="Calibri" w:hAnsi="Arial" w:cs="Arial"/>
          <w:sz w:val="24"/>
          <w:szCs w:val="24"/>
          <w:lang w:eastAsia="en-GB"/>
        </w:rPr>
      </w:pPr>
      <w:r w:rsidRPr="00805367">
        <w:rPr>
          <w:rFonts w:ascii="Arial" w:eastAsia="Calibri" w:hAnsi="Arial" w:cs="Arial"/>
          <w:sz w:val="24"/>
          <w:szCs w:val="24"/>
          <w:lang w:eastAsia="en-GB"/>
        </w:rPr>
        <w:t>vote took place.</w:t>
      </w:r>
      <w:r>
        <w:rPr>
          <w:rFonts w:ascii="Arial" w:eastAsia="Calibri" w:hAnsi="Arial" w:cs="Arial"/>
          <w:b/>
          <w:bCs/>
          <w:sz w:val="24"/>
          <w:szCs w:val="24"/>
          <w:lang w:eastAsia="en-GB"/>
        </w:rPr>
        <w:t xml:space="preserve"> It was Resolved- </w:t>
      </w:r>
      <w:r w:rsidRPr="00805367">
        <w:rPr>
          <w:rFonts w:ascii="Arial" w:eastAsia="Calibri" w:hAnsi="Arial" w:cs="Arial"/>
          <w:sz w:val="24"/>
          <w:szCs w:val="24"/>
          <w:lang w:eastAsia="en-GB"/>
        </w:rPr>
        <w:t xml:space="preserve">to increase the grant to £2000.00 but for the </w:t>
      </w:r>
    </w:p>
    <w:p w14:paraId="562374D8" w14:textId="77777777" w:rsidR="00564A0F" w:rsidRDefault="00805367" w:rsidP="00564A0F">
      <w:pPr>
        <w:pStyle w:val="ListParagraph"/>
        <w:spacing w:after="0" w:line="240" w:lineRule="auto"/>
        <w:ind w:hanging="720"/>
        <w:rPr>
          <w:rFonts w:ascii="Arial" w:eastAsia="Calibri" w:hAnsi="Arial" w:cs="Arial"/>
          <w:sz w:val="24"/>
          <w:szCs w:val="24"/>
          <w:lang w:eastAsia="en-GB"/>
        </w:rPr>
      </w:pPr>
      <w:r w:rsidRPr="00805367">
        <w:rPr>
          <w:rFonts w:ascii="Arial" w:eastAsia="Calibri" w:hAnsi="Arial" w:cs="Arial"/>
          <w:sz w:val="24"/>
          <w:szCs w:val="24"/>
          <w:lang w:eastAsia="en-GB"/>
        </w:rPr>
        <w:t xml:space="preserve">purposes of transparency the Council would require copies of any invoices for work </w:t>
      </w:r>
    </w:p>
    <w:p w14:paraId="0F88E3BF" w14:textId="77777777" w:rsidR="00564A0F" w:rsidRDefault="00805367" w:rsidP="00564A0F">
      <w:pPr>
        <w:pStyle w:val="ListParagraph"/>
        <w:spacing w:after="0" w:line="240" w:lineRule="auto"/>
        <w:ind w:hanging="720"/>
        <w:rPr>
          <w:rFonts w:ascii="Arial" w:eastAsia="Calibri" w:hAnsi="Arial" w:cs="Arial"/>
          <w:sz w:val="24"/>
          <w:szCs w:val="24"/>
          <w:lang w:eastAsia="en-GB"/>
        </w:rPr>
      </w:pPr>
      <w:r w:rsidRPr="00805367">
        <w:rPr>
          <w:rFonts w:ascii="Arial" w:eastAsia="Calibri" w:hAnsi="Arial" w:cs="Arial"/>
          <w:sz w:val="24"/>
          <w:szCs w:val="24"/>
          <w:lang w:eastAsia="en-GB"/>
        </w:rPr>
        <w:t xml:space="preserve">carried out. The figure awarded may be increased in the future. The Budget for </w:t>
      </w:r>
    </w:p>
    <w:p w14:paraId="0A7937C0" w14:textId="2946787C" w:rsidR="00455AE1" w:rsidRPr="00805367" w:rsidRDefault="00805367" w:rsidP="00564A0F">
      <w:pPr>
        <w:pStyle w:val="ListParagraph"/>
        <w:spacing w:after="0" w:line="240" w:lineRule="auto"/>
        <w:ind w:hanging="720"/>
        <w:rPr>
          <w:rFonts w:ascii="Arial" w:eastAsia="Calibri" w:hAnsi="Arial" w:cs="Arial"/>
          <w:sz w:val="24"/>
          <w:szCs w:val="24"/>
          <w:lang w:eastAsia="en-GB"/>
        </w:rPr>
      </w:pPr>
      <w:r w:rsidRPr="00805367">
        <w:rPr>
          <w:rFonts w:ascii="Arial" w:eastAsia="Calibri" w:hAnsi="Arial" w:cs="Arial"/>
          <w:sz w:val="24"/>
          <w:szCs w:val="24"/>
          <w:lang w:eastAsia="en-GB"/>
        </w:rPr>
        <w:t>2024/2025 was agreed and the precept set for £14400.00</w:t>
      </w:r>
    </w:p>
    <w:p w14:paraId="675C68D6" w14:textId="77777777" w:rsidR="00455AE1" w:rsidRDefault="00455AE1" w:rsidP="00455AE1">
      <w:pPr>
        <w:spacing w:after="0" w:line="240" w:lineRule="auto"/>
        <w:ind w:right="142"/>
        <w:jc w:val="both"/>
        <w:rPr>
          <w:rFonts w:ascii="Arial" w:eastAsia="Calibri" w:hAnsi="Arial" w:cs="Arial"/>
          <w:sz w:val="24"/>
          <w:szCs w:val="24"/>
          <w:lang w:eastAsia="en-GB"/>
        </w:rPr>
      </w:pPr>
    </w:p>
    <w:p w14:paraId="5F2EBA66" w14:textId="77777777" w:rsidR="00455AE1" w:rsidRPr="00805367" w:rsidRDefault="00455AE1" w:rsidP="00455AE1">
      <w:pPr>
        <w:spacing w:after="0" w:line="240" w:lineRule="auto"/>
        <w:ind w:right="142"/>
        <w:jc w:val="both"/>
        <w:rPr>
          <w:rFonts w:ascii="Arial" w:eastAsia="Calibri" w:hAnsi="Arial" w:cs="Arial"/>
          <w:b/>
          <w:bCs/>
          <w:sz w:val="24"/>
          <w:szCs w:val="24"/>
          <w:lang w:eastAsia="en-GB"/>
        </w:rPr>
      </w:pPr>
      <w:r w:rsidRPr="00805367">
        <w:rPr>
          <w:rFonts w:ascii="Arial" w:eastAsia="Calibri" w:hAnsi="Arial" w:cs="Arial"/>
          <w:b/>
          <w:bCs/>
          <w:sz w:val="24"/>
          <w:szCs w:val="24"/>
          <w:lang w:eastAsia="en-GB"/>
        </w:rPr>
        <w:t>52.     Agenda items for next meeting</w:t>
      </w:r>
    </w:p>
    <w:p w14:paraId="0D51C7ED" w14:textId="77777777" w:rsidR="00455AE1" w:rsidRDefault="00455AE1" w:rsidP="008075B9">
      <w:pPr>
        <w:tabs>
          <w:tab w:val="left" w:pos="720"/>
        </w:tabs>
        <w:spacing w:after="0"/>
        <w:jc w:val="both"/>
        <w:rPr>
          <w:rFonts w:ascii="Arial" w:hAnsi="Arial" w:cs="Arial"/>
          <w:sz w:val="24"/>
          <w:szCs w:val="24"/>
        </w:rPr>
      </w:pPr>
    </w:p>
    <w:p w14:paraId="3013F67C" w14:textId="77777777" w:rsidR="009B59BB" w:rsidRDefault="009B59BB" w:rsidP="00F947A0">
      <w:pPr>
        <w:tabs>
          <w:tab w:val="left" w:pos="720"/>
        </w:tabs>
        <w:spacing w:after="0"/>
        <w:jc w:val="both"/>
        <w:rPr>
          <w:rFonts w:ascii="Arial" w:hAnsi="Arial" w:cs="Arial"/>
          <w:sz w:val="24"/>
          <w:szCs w:val="24"/>
        </w:rPr>
      </w:pPr>
    </w:p>
    <w:p w14:paraId="265A7096" w14:textId="46ABB3C3" w:rsidR="009B59BB" w:rsidRDefault="00A753A9" w:rsidP="00F947A0">
      <w:pPr>
        <w:tabs>
          <w:tab w:val="left" w:pos="720"/>
        </w:tabs>
        <w:spacing w:after="0"/>
        <w:jc w:val="both"/>
        <w:rPr>
          <w:rFonts w:ascii="Arial" w:hAnsi="Arial" w:cs="Arial"/>
          <w:b/>
          <w:bCs/>
          <w:sz w:val="24"/>
          <w:szCs w:val="24"/>
        </w:rPr>
      </w:pPr>
      <w:r>
        <w:rPr>
          <w:rFonts w:ascii="Arial" w:hAnsi="Arial" w:cs="Arial"/>
          <w:b/>
          <w:bCs/>
          <w:sz w:val="24"/>
          <w:szCs w:val="24"/>
        </w:rPr>
        <w:t>30</w:t>
      </w:r>
      <w:r w:rsidR="009B59BB" w:rsidRPr="009B59BB">
        <w:rPr>
          <w:rFonts w:ascii="Arial" w:hAnsi="Arial" w:cs="Arial"/>
          <w:b/>
          <w:bCs/>
          <w:sz w:val="24"/>
          <w:szCs w:val="24"/>
        </w:rPr>
        <w:t>. Agenda items for the next meeting</w:t>
      </w:r>
      <w:r w:rsidR="009B59BB">
        <w:rPr>
          <w:rFonts w:ascii="Arial" w:hAnsi="Arial" w:cs="Arial"/>
          <w:b/>
          <w:bCs/>
          <w:sz w:val="24"/>
          <w:szCs w:val="24"/>
        </w:rPr>
        <w:t>:</w:t>
      </w:r>
      <w:r w:rsidR="00585B86">
        <w:rPr>
          <w:rFonts w:ascii="Arial" w:hAnsi="Arial" w:cs="Arial"/>
          <w:b/>
          <w:bCs/>
          <w:sz w:val="24"/>
          <w:szCs w:val="24"/>
        </w:rPr>
        <w:t xml:space="preserve"> to be held on </w:t>
      </w:r>
      <w:r w:rsidR="0086280E">
        <w:rPr>
          <w:rFonts w:ascii="Arial" w:hAnsi="Arial" w:cs="Arial"/>
          <w:b/>
          <w:bCs/>
          <w:sz w:val="24"/>
          <w:szCs w:val="24"/>
        </w:rPr>
        <w:t>15</w:t>
      </w:r>
      <w:r w:rsidR="0086280E" w:rsidRPr="0086280E">
        <w:rPr>
          <w:rFonts w:ascii="Arial" w:hAnsi="Arial" w:cs="Arial"/>
          <w:b/>
          <w:bCs/>
          <w:sz w:val="24"/>
          <w:szCs w:val="24"/>
          <w:vertAlign w:val="superscript"/>
        </w:rPr>
        <w:t>th</w:t>
      </w:r>
      <w:r w:rsidR="0086280E">
        <w:rPr>
          <w:rFonts w:ascii="Arial" w:hAnsi="Arial" w:cs="Arial"/>
          <w:b/>
          <w:bCs/>
          <w:sz w:val="24"/>
          <w:szCs w:val="24"/>
        </w:rPr>
        <w:t xml:space="preserve"> January 2024</w:t>
      </w:r>
      <w:r w:rsidR="00585B86">
        <w:rPr>
          <w:rFonts w:ascii="Arial" w:hAnsi="Arial" w:cs="Arial"/>
          <w:b/>
          <w:bCs/>
          <w:sz w:val="24"/>
          <w:szCs w:val="24"/>
        </w:rPr>
        <w:t xml:space="preserve"> </w:t>
      </w:r>
    </w:p>
    <w:p w14:paraId="64DCF10E" w14:textId="6E457656" w:rsidR="009B59BB" w:rsidRDefault="009B59BB" w:rsidP="00F947A0">
      <w:pPr>
        <w:tabs>
          <w:tab w:val="left" w:pos="720"/>
        </w:tabs>
        <w:spacing w:after="0"/>
        <w:jc w:val="both"/>
        <w:rPr>
          <w:rFonts w:ascii="Arial" w:hAnsi="Arial" w:cs="Arial"/>
          <w:sz w:val="24"/>
          <w:szCs w:val="24"/>
        </w:rPr>
      </w:pPr>
      <w:r>
        <w:rPr>
          <w:rFonts w:ascii="Arial" w:hAnsi="Arial" w:cs="Arial"/>
          <w:sz w:val="24"/>
          <w:szCs w:val="24"/>
        </w:rPr>
        <w:t>Park committee update</w:t>
      </w:r>
    </w:p>
    <w:p w14:paraId="1DC8F84F" w14:textId="554F8BCF" w:rsidR="00084772" w:rsidRDefault="00084772" w:rsidP="00F947A0">
      <w:pPr>
        <w:tabs>
          <w:tab w:val="left" w:pos="720"/>
        </w:tabs>
        <w:spacing w:after="0"/>
        <w:jc w:val="both"/>
        <w:rPr>
          <w:rFonts w:ascii="Arial" w:hAnsi="Arial" w:cs="Arial"/>
          <w:sz w:val="24"/>
          <w:szCs w:val="24"/>
        </w:rPr>
      </w:pPr>
      <w:r>
        <w:rPr>
          <w:rFonts w:ascii="Arial" w:hAnsi="Arial" w:cs="Arial"/>
          <w:sz w:val="24"/>
          <w:szCs w:val="24"/>
        </w:rPr>
        <w:t>Speeding</w:t>
      </w:r>
    </w:p>
    <w:p w14:paraId="68A4065C" w14:textId="280E0930" w:rsidR="00084772" w:rsidRDefault="00084772" w:rsidP="00F947A0">
      <w:pPr>
        <w:tabs>
          <w:tab w:val="left" w:pos="720"/>
        </w:tabs>
        <w:spacing w:after="0"/>
        <w:jc w:val="both"/>
        <w:rPr>
          <w:rFonts w:ascii="Arial" w:hAnsi="Arial" w:cs="Arial"/>
          <w:sz w:val="24"/>
          <w:szCs w:val="24"/>
        </w:rPr>
      </w:pPr>
      <w:r>
        <w:rPr>
          <w:rFonts w:ascii="Arial" w:hAnsi="Arial" w:cs="Arial"/>
          <w:sz w:val="24"/>
          <w:szCs w:val="24"/>
        </w:rPr>
        <w:t>Weight limit</w:t>
      </w:r>
      <w:r w:rsidR="00805367">
        <w:rPr>
          <w:rFonts w:ascii="Arial" w:hAnsi="Arial" w:cs="Arial"/>
          <w:sz w:val="24"/>
          <w:szCs w:val="24"/>
        </w:rPr>
        <w:t>/ signage</w:t>
      </w:r>
      <w:r>
        <w:rPr>
          <w:rFonts w:ascii="Arial" w:hAnsi="Arial" w:cs="Arial"/>
          <w:sz w:val="24"/>
          <w:szCs w:val="24"/>
        </w:rPr>
        <w:t xml:space="preserve"> on Church End drove</w:t>
      </w:r>
    </w:p>
    <w:p w14:paraId="2C41DB50" w14:textId="0B5A8F14" w:rsidR="00665696" w:rsidRDefault="00665696" w:rsidP="00F947A0">
      <w:pPr>
        <w:tabs>
          <w:tab w:val="left" w:pos="720"/>
        </w:tabs>
        <w:spacing w:after="0"/>
        <w:jc w:val="both"/>
        <w:rPr>
          <w:rFonts w:ascii="Arial" w:hAnsi="Arial" w:cs="Arial"/>
          <w:sz w:val="24"/>
          <w:szCs w:val="24"/>
        </w:rPr>
      </w:pPr>
      <w:r>
        <w:rPr>
          <w:rFonts w:ascii="Arial" w:hAnsi="Arial" w:cs="Arial"/>
          <w:sz w:val="24"/>
          <w:szCs w:val="24"/>
        </w:rPr>
        <w:t>Plaque for Salem burial ground</w:t>
      </w:r>
    </w:p>
    <w:p w14:paraId="3A0A9D4B" w14:textId="7DEBA391" w:rsidR="00805367" w:rsidRDefault="00805367" w:rsidP="00F947A0">
      <w:pPr>
        <w:tabs>
          <w:tab w:val="left" w:pos="720"/>
        </w:tabs>
        <w:spacing w:after="0"/>
        <w:jc w:val="both"/>
        <w:rPr>
          <w:rFonts w:ascii="Arial" w:hAnsi="Arial" w:cs="Arial"/>
          <w:sz w:val="24"/>
          <w:szCs w:val="24"/>
        </w:rPr>
      </w:pPr>
      <w:r>
        <w:rPr>
          <w:rFonts w:ascii="Arial" w:hAnsi="Arial" w:cs="Arial"/>
          <w:sz w:val="24"/>
          <w:szCs w:val="24"/>
        </w:rPr>
        <w:t>Grass cutting in the Cemetery</w:t>
      </w:r>
    </w:p>
    <w:p w14:paraId="11B94B5E" w14:textId="23E07BBC" w:rsidR="00805367" w:rsidRDefault="00805367" w:rsidP="00F947A0">
      <w:pPr>
        <w:tabs>
          <w:tab w:val="left" w:pos="720"/>
        </w:tabs>
        <w:spacing w:after="0"/>
        <w:jc w:val="both"/>
        <w:rPr>
          <w:rFonts w:ascii="Arial" w:hAnsi="Arial" w:cs="Arial"/>
          <w:sz w:val="24"/>
          <w:szCs w:val="24"/>
        </w:rPr>
      </w:pPr>
      <w:r>
        <w:rPr>
          <w:rFonts w:ascii="Arial" w:hAnsi="Arial" w:cs="Arial"/>
          <w:sz w:val="24"/>
          <w:szCs w:val="24"/>
        </w:rPr>
        <w:t>Update on Annual Training/Audit from LALC</w:t>
      </w:r>
    </w:p>
    <w:p w14:paraId="2DB28795" w14:textId="77777777" w:rsidR="009B59BB" w:rsidRDefault="009B59BB" w:rsidP="00F947A0">
      <w:pPr>
        <w:tabs>
          <w:tab w:val="left" w:pos="720"/>
        </w:tabs>
        <w:spacing w:after="0"/>
        <w:jc w:val="both"/>
        <w:rPr>
          <w:rFonts w:ascii="Arial" w:hAnsi="Arial" w:cs="Arial"/>
          <w:sz w:val="24"/>
          <w:szCs w:val="24"/>
        </w:rPr>
      </w:pPr>
    </w:p>
    <w:p w14:paraId="412F7F3F" w14:textId="77777777" w:rsidR="003F1C79" w:rsidRDefault="003F1C79" w:rsidP="003F1C79">
      <w:pPr>
        <w:spacing w:after="0" w:line="240" w:lineRule="auto"/>
        <w:jc w:val="both"/>
        <w:rPr>
          <w:rFonts w:ascii="Tahoma" w:hAnsi="Tahoma" w:cs="Tahoma"/>
          <w:sz w:val="24"/>
          <w:szCs w:val="24"/>
        </w:rPr>
      </w:pPr>
    </w:p>
    <w:p w14:paraId="563159DE" w14:textId="77777777" w:rsidR="003F1C79" w:rsidRDefault="003F1C79" w:rsidP="003F1C79">
      <w:pPr>
        <w:spacing w:after="0" w:line="240" w:lineRule="auto"/>
        <w:jc w:val="both"/>
        <w:rPr>
          <w:rFonts w:ascii="Tahoma" w:hAnsi="Tahoma" w:cs="Tahoma"/>
          <w:sz w:val="24"/>
          <w:szCs w:val="24"/>
        </w:rPr>
      </w:pPr>
    </w:p>
    <w:p w14:paraId="121A1F37" w14:textId="441C2452" w:rsidR="0048619C" w:rsidRPr="000C326E" w:rsidRDefault="0048619C" w:rsidP="0048619C">
      <w:pPr>
        <w:spacing w:after="0" w:line="240" w:lineRule="auto"/>
        <w:ind w:right="142"/>
        <w:jc w:val="right"/>
        <w:rPr>
          <w:rFonts w:ascii="Arial" w:eastAsia="Calibri" w:hAnsi="Arial" w:cs="Arial"/>
          <w:b/>
          <w:bCs/>
          <w:sz w:val="24"/>
          <w:szCs w:val="24"/>
        </w:rPr>
      </w:pPr>
      <w:r w:rsidRPr="000C326E">
        <w:rPr>
          <w:rFonts w:ascii="Arial" w:eastAsia="Calibri" w:hAnsi="Arial" w:cs="Arial"/>
          <w:sz w:val="24"/>
          <w:szCs w:val="24"/>
        </w:rPr>
        <w:tab/>
      </w:r>
      <w:r w:rsidRPr="000C326E">
        <w:rPr>
          <w:rFonts w:ascii="Arial" w:eastAsia="Calibri" w:hAnsi="Arial" w:cs="Arial"/>
          <w:sz w:val="24"/>
          <w:szCs w:val="24"/>
        </w:rPr>
        <w:tab/>
      </w:r>
      <w:r w:rsidR="00C443C0">
        <w:rPr>
          <w:rFonts w:ascii="Arial" w:eastAsia="Calibri" w:hAnsi="Arial" w:cs="Arial"/>
          <w:sz w:val="24"/>
          <w:szCs w:val="24"/>
        </w:rPr>
        <w:t xml:space="preserve"> </w:t>
      </w:r>
      <w:r w:rsidRPr="000C326E">
        <w:rPr>
          <w:rFonts w:ascii="Arial" w:eastAsia="Calibri" w:hAnsi="Arial" w:cs="Arial"/>
          <w:sz w:val="24"/>
          <w:szCs w:val="24"/>
        </w:rPr>
        <w:tab/>
      </w:r>
      <w:r w:rsidRPr="000C326E">
        <w:rPr>
          <w:rFonts w:ascii="Arial" w:eastAsia="Calibri" w:hAnsi="Arial" w:cs="Arial"/>
          <w:sz w:val="24"/>
          <w:szCs w:val="24"/>
        </w:rPr>
        <w:tab/>
      </w:r>
      <w:r w:rsidRPr="000C326E">
        <w:rPr>
          <w:rFonts w:ascii="Arial" w:eastAsia="Calibri" w:hAnsi="Arial" w:cs="Arial"/>
          <w:b/>
          <w:bCs/>
          <w:sz w:val="24"/>
          <w:szCs w:val="24"/>
        </w:rPr>
        <w:t>Me</w:t>
      </w:r>
      <w:r w:rsidR="0086280E">
        <w:rPr>
          <w:rFonts w:ascii="Arial" w:eastAsia="Calibri" w:hAnsi="Arial" w:cs="Arial"/>
          <w:b/>
          <w:bCs/>
          <w:sz w:val="24"/>
          <w:szCs w:val="24"/>
        </w:rPr>
        <w:t>e</w:t>
      </w:r>
      <w:r w:rsidRPr="000C326E">
        <w:rPr>
          <w:rFonts w:ascii="Arial" w:eastAsia="Calibri" w:hAnsi="Arial" w:cs="Arial"/>
          <w:b/>
          <w:bCs/>
          <w:sz w:val="24"/>
          <w:szCs w:val="24"/>
        </w:rPr>
        <w:t xml:space="preserve">ting closed at </w:t>
      </w:r>
      <w:r w:rsidR="009B59BB">
        <w:rPr>
          <w:rFonts w:ascii="Arial" w:eastAsia="Calibri" w:hAnsi="Arial" w:cs="Arial"/>
          <w:b/>
          <w:bCs/>
          <w:sz w:val="24"/>
          <w:szCs w:val="24"/>
        </w:rPr>
        <w:t>8.</w:t>
      </w:r>
      <w:r w:rsidR="00805367">
        <w:rPr>
          <w:rFonts w:ascii="Arial" w:eastAsia="Calibri" w:hAnsi="Arial" w:cs="Arial"/>
          <w:b/>
          <w:bCs/>
          <w:sz w:val="24"/>
          <w:szCs w:val="24"/>
        </w:rPr>
        <w:t>10</w:t>
      </w:r>
      <w:r w:rsidR="00EF26C1">
        <w:rPr>
          <w:rFonts w:ascii="Arial" w:eastAsia="Calibri" w:hAnsi="Arial" w:cs="Arial"/>
          <w:b/>
          <w:bCs/>
          <w:sz w:val="24"/>
          <w:szCs w:val="24"/>
        </w:rPr>
        <w:t xml:space="preserve"> </w:t>
      </w:r>
      <w:r w:rsidR="00D44A3B" w:rsidRPr="000C326E">
        <w:rPr>
          <w:rFonts w:ascii="Arial" w:eastAsia="Calibri" w:hAnsi="Arial" w:cs="Arial"/>
          <w:b/>
          <w:bCs/>
          <w:sz w:val="24"/>
          <w:szCs w:val="24"/>
        </w:rPr>
        <w:t>pm</w:t>
      </w:r>
    </w:p>
    <w:p w14:paraId="6656F913" w14:textId="319E323C" w:rsidR="0048619C" w:rsidRDefault="0048619C" w:rsidP="0048619C">
      <w:pPr>
        <w:spacing w:after="0" w:line="240" w:lineRule="auto"/>
        <w:ind w:right="142"/>
        <w:jc w:val="right"/>
        <w:rPr>
          <w:rFonts w:ascii="Arial" w:eastAsia="Calibri" w:hAnsi="Arial" w:cs="Arial"/>
          <w:b/>
          <w:bCs/>
          <w:sz w:val="24"/>
          <w:szCs w:val="24"/>
        </w:rPr>
      </w:pPr>
    </w:p>
    <w:p w14:paraId="1CF9E398" w14:textId="50D52CC9" w:rsidR="0048619C" w:rsidRPr="0048619C" w:rsidRDefault="0048619C" w:rsidP="0048619C">
      <w:pPr>
        <w:spacing w:after="0" w:line="240" w:lineRule="auto"/>
        <w:ind w:right="142"/>
        <w:rPr>
          <w:rFonts w:ascii="Arial" w:eastAsia="Calibri" w:hAnsi="Arial" w:cs="Arial"/>
          <w:b/>
          <w:bCs/>
          <w:sz w:val="24"/>
          <w:szCs w:val="24"/>
        </w:rPr>
      </w:pPr>
      <w:r>
        <w:rPr>
          <w:rFonts w:ascii="Arial" w:eastAsia="Calibri" w:hAnsi="Arial" w:cs="Arial"/>
          <w:b/>
          <w:bCs/>
          <w:sz w:val="24"/>
          <w:szCs w:val="24"/>
        </w:rPr>
        <w:t>Chairman……………………………</w:t>
      </w:r>
      <w:r w:rsidR="00DC7FE4">
        <w:rPr>
          <w:rFonts w:ascii="Arial" w:eastAsia="Calibri" w:hAnsi="Arial" w:cs="Arial"/>
          <w:b/>
          <w:bCs/>
          <w:sz w:val="24"/>
          <w:szCs w:val="24"/>
        </w:rPr>
        <w:t>….</w:t>
      </w:r>
    </w:p>
    <w:p w14:paraId="5DA615EB" w14:textId="0FA4E53E" w:rsidR="00755520" w:rsidRPr="00755520" w:rsidRDefault="00755520" w:rsidP="006517BE">
      <w:pPr>
        <w:spacing w:after="0" w:line="240" w:lineRule="auto"/>
        <w:ind w:right="142"/>
        <w:jc w:val="both"/>
        <w:rPr>
          <w:rFonts w:eastAsia="Calibri" w:cs="Arial"/>
          <w:b/>
          <w:bCs/>
          <w:sz w:val="24"/>
          <w:szCs w:val="24"/>
        </w:rPr>
      </w:pPr>
    </w:p>
    <w:p w14:paraId="77DF0023" w14:textId="77777777" w:rsidR="006517BE" w:rsidRDefault="006517BE" w:rsidP="006517BE">
      <w:pPr>
        <w:pStyle w:val="ListParagraph"/>
        <w:spacing w:after="0" w:line="240" w:lineRule="auto"/>
        <w:ind w:left="709" w:right="142"/>
        <w:jc w:val="both"/>
        <w:rPr>
          <w:rFonts w:eastAsia="Calibri" w:cs="Arial"/>
          <w:sz w:val="24"/>
          <w:szCs w:val="24"/>
          <w:u w:val="single"/>
        </w:rPr>
      </w:pPr>
    </w:p>
    <w:p w14:paraId="18119F05" w14:textId="77777777" w:rsidR="005964C5" w:rsidRPr="005964C5" w:rsidRDefault="005964C5" w:rsidP="0030422B">
      <w:pPr>
        <w:tabs>
          <w:tab w:val="left" w:pos="720"/>
        </w:tabs>
        <w:spacing w:after="0"/>
        <w:jc w:val="both"/>
        <w:rPr>
          <w:rFonts w:ascii="Arial" w:hAnsi="Arial" w:cs="Arial"/>
          <w:sz w:val="24"/>
          <w:szCs w:val="24"/>
        </w:rPr>
      </w:pPr>
    </w:p>
    <w:p w14:paraId="3D03AD3D" w14:textId="393B7965" w:rsidR="00FE3010" w:rsidRPr="007C0BCF" w:rsidRDefault="00FE3010" w:rsidP="003453B0">
      <w:pPr>
        <w:pStyle w:val="ListParagraph"/>
        <w:spacing w:after="0"/>
        <w:jc w:val="right"/>
        <w:rPr>
          <w:rFonts w:ascii="Arial" w:hAnsi="Arial" w:cs="Arial"/>
          <w:bCs/>
          <w:sz w:val="24"/>
          <w:szCs w:val="24"/>
        </w:rPr>
      </w:pPr>
    </w:p>
    <w:p w14:paraId="66BFD3EB" w14:textId="77777777" w:rsidR="00A57BCA" w:rsidRDefault="00A57BCA" w:rsidP="00C757B3">
      <w:pPr>
        <w:pStyle w:val="yiv6494560035msonormal"/>
        <w:shd w:val="clear" w:color="auto" w:fill="FFFFFF"/>
        <w:spacing w:before="0" w:beforeAutospacing="0" w:after="0" w:afterAutospacing="0"/>
        <w:rPr>
          <w:rFonts w:ascii="Arial" w:hAnsi="Arial" w:cs="Arial"/>
          <w:color w:val="000000"/>
        </w:rPr>
      </w:pPr>
    </w:p>
    <w:sectPr w:rsidR="00A57BCA" w:rsidSect="00A57BCA">
      <w:headerReference w:type="even" r:id="rId8"/>
      <w:headerReference w:type="default" r:id="rId9"/>
      <w:footerReference w:type="default" r:id="rId10"/>
      <w:pgSz w:w="11906" w:h="16838"/>
      <w:pgMar w:top="1440" w:right="1440" w:bottom="63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F4ACE" w14:textId="77777777" w:rsidR="001A338A" w:rsidRDefault="001A338A" w:rsidP="005F5976">
      <w:pPr>
        <w:spacing w:after="0" w:line="240" w:lineRule="auto"/>
      </w:pPr>
      <w:r>
        <w:separator/>
      </w:r>
    </w:p>
  </w:endnote>
  <w:endnote w:type="continuationSeparator" w:id="0">
    <w:p w14:paraId="0E6A206E" w14:textId="77777777" w:rsidR="001A338A" w:rsidRDefault="001A338A" w:rsidP="005F5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427839"/>
      <w:docPartObj>
        <w:docPartGallery w:val="Page Numbers (Bottom of Page)"/>
        <w:docPartUnique/>
      </w:docPartObj>
    </w:sdtPr>
    <w:sdtEndPr>
      <w:rPr>
        <w:noProof/>
      </w:rPr>
    </w:sdtEndPr>
    <w:sdtContent>
      <w:p w14:paraId="1AEA93F4" w14:textId="3927FDF5" w:rsidR="00713025" w:rsidRDefault="00713025">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sdtContent>
  </w:sdt>
  <w:p w14:paraId="53B06959" w14:textId="77777777" w:rsidR="00C553FE" w:rsidRPr="005F5976" w:rsidRDefault="00C553FE" w:rsidP="005F5976">
    <w:pPr>
      <w:pStyle w:val="Footer"/>
      <w:rPr>
        <w:rFonts w:ascii="Tahoma" w:hAnsi="Tahoma" w:cs="Tahoma"/>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54210" w14:textId="77777777" w:rsidR="001A338A" w:rsidRDefault="001A338A" w:rsidP="005F5976">
      <w:pPr>
        <w:spacing w:after="0" w:line="240" w:lineRule="auto"/>
      </w:pPr>
      <w:r>
        <w:separator/>
      </w:r>
    </w:p>
  </w:footnote>
  <w:footnote w:type="continuationSeparator" w:id="0">
    <w:p w14:paraId="3948DC46" w14:textId="77777777" w:rsidR="001A338A" w:rsidRDefault="001A338A" w:rsidP="005F5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EB30" w14:textId="02829A89" w:rsidR="00C553FE" w:rsidRDefault="001035B9">
    <w:pPr>
      <w:pStyle w:val="Header"/>
    </w:pPr>
    <w:r>
      <w:rPr>
        <w:noProof/>
      </w:rPr>
      <mc:AlternateContent>
        <mc:Choice Requires="wps">
          <w:drawing>
            <wp:anchor distT="0" distB="0" distL="114300" distR="114300" simplePos="0" relativeHeight="251657728" behindDoc="1" locked="0" layoutInCell="0" allowOverlap="1" wp14:anchorId="26C8FBB5" wp14:editId="3A501348">
              <wp:simplePos x="0" y="0"/>
              <wp:positionH relativeFrom="margin">
                <wp:align>center</wp:align>
              </wp:positionH>
              <wp:positionV relativeFrom="margin">
                <wp:align>center</wp:align>
              </wp:positionV>
              <wp:extent cx="5050155" cy="3030220"/>
              <wp:effectExtent l="0" t="1104900" r="0" b="63690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36048C" w14:textId="77777777" w:rsidR="001035B9" w:rsidRDefault="001035B9" w:rsidP="001035B9">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C8FBB5" id="_x0000_t202" coordsize="21600,21600" o:spt="202" path="m,l,21600r21600,l21600,xe">
              <v:stroke joinstyle="miter"/>
              <v:path gradientshapeok="t" o:connecttype="rect"/>
            </v:shapetype>
            <v:shape id="WordArt 2" o:spid="_x0000_s1026" type="#_x0000_t202" style="position:absolute;margin-left:0;margin-top:0;width:397.65pt;height:238.6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5p8wEAAMU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" o:allowincell="f" filled="f" stroked="f">
              <v:stroke joinstyle="round"/>
              <o:lock v:ext="edit" shapetype="t"/>
              <v:textbox style="mso-fit-shape-to-text:t">
                <w:txbxContent>
                  <w:p w14:paraId="2036048C" w14:textId="77777777" w:rsidR="001035B9" w:rsidRDefault="001035B9" w:rsidP="001035B9">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4A68B" w14:textId="3C443469" w:rsidR="00C553FE" w:rsidRPr="00D563B5" w:rsidRDefault="00C553FE">
    <w:pPr>
      <w:pStyle w:val="Header"/>
      <w:rPr>
        <w:rFonts w:ascii="Tahoma" w:hAnsi="Tahoma" w:cs="Tahoma"/>
        <w:i/>
      </w:rPr>
    </w:pPr>
    <w:r w:rsidRPr="00D563B5">
      <w:rPr>
        <w:rFonts w:ascii="Tahoma" w:hAnsi="Tahoma" w:cs="Tahoma"/>
      </w:rPr>
      <w:ptab w:relativeTo="margin" w:alignment="center" w:leader="none"/>
    </w:r>
    <w:r w:rsidRPr="00D563B5">
      <w:rPr>
        <w:rFonts w:ascii="Tahoma" w:hAnsi="Tahoma" w:cs="Tahoma"/>
      </w:rPr>
      <w:ptab w:relativeTo="margin" w:alignment="right" w:leader="none"/>
    </w:r>
    <w:r>
      <w:rPr>
        <w:rFonts w:ascii="Tahoma" w:hAnsi="Tahoma" w:cs="Tahoma"/>
        <w:i/>
      </w:rPr>
      <w:t xml:space="preserve">Taken by </w:t>
    </w:r>
    <w:r w:rsidR="006A634A">
      <w:rPr>
        <w:rFonts w:ascii="Tahoma" w:hAnsi="Tahoma" w:cs="Tahoma"/>
        <w:i/>
      </w:rPr>
      <w:t>F Newton</w:t>
    </w:r>
    <w:r>
      <w:rPr>
        <w:rFonts w:ascii="Tahoma" w:hAnsi="Tahoma" w:cs="Tahoma"/>
        <w:i/>
      </w:rPr>
      <w:t xml:space="preserve"> (Clerk &amp; RFO)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589"/>
    <w:multiLevelType w:val="hybridMultilevel"/>
    <w:tmpl w:val="B164F1D2"/>
    <w:lvl w:ilvl="0" w:tplc="04090013">
      <w:start w:val="1"/>
      <w:numFmt w:val="upperRoman"/>
      <w:lvlText w:val="%1."/>
      <w:lvlJc w:val="right"/>
      <w:pPr>
        <w:ind w:left="1070"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15:restartNumberingAfterBreak="0">
    <w:nsid w:val="0EE51F94"/>
    <w:multiLevelType w:val="hybridMultilevel"/>
    <w:tmpl w:val="E9505F30"/>
    <w:lvl w:ilvl="0" w:tplc="3E7A28B8">
      <w:start w:val="1"/>
      <w:numFmt w:val="lowerRoman"/>
      <w:lvlText w:val="%1."/>
      <w:lvlJc w:val="left"/>
      <w:pPr>
        <w:ind w:left="1429" w:hanging="360"/>
      </w:pPr>
      <w:rPr>
        <w:rFonts w:ascii="Arial" w:eastAsia="Calibri"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B194852"/>
    <w:multiLevelType w:val="hybridMultilevel"/>
    <w:tmpl w:val="8E608B6E"/>
    <w:lvl w:ilvl="0" w:tplc="04090013">
      <w:start w:val="1"/>
      <w:numFmt w:val="upperRoman"/>
      <w:lvlText w:val="%1."/>
      <w:lvlJc w:val="right"/>
      <w:pPr>
        <w:ind w:left="108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1ED464A1"/>
    <w:multiLevelType w:val="hybridMultilevel"/>
    <w:tmpl w:val="0B3EA880"/>
    <w:lvl w:ilvl="0" w:tplc="00B69290">
      <w:start w:val="1"/>
      <w:numFmt w:val="upp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21974C2F"/>
    <w:multiLevelType w:val="hybridMultilevel"/>
    <w:tmpl w:val="F0FA339E"/>
    <w:lvl w:ilvl="0" w:tplc="04090013">
      <w:start w:val="1"/>
      <w:numFmt w:val="upp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23DB4566"/>
    <w:multiLevelType w:val="hybridMultilevel"/>
    <w:tmpl w:val="A69E8474"/>
    <w:lvl w:ilvl="0" w:tplc="B4BAD666">
      <w:start w:val="1"/>
      <w:numFmt w:val="decimal"/>
      <w:lvlText w:val="%1."/>
      <w:lvlJc w:val="left"/>
      <w:pPr>
        <w:ind w:left="360" w:hanging="360"/>
      </w:pPr>
      <w:rPr>
        <w:b w:val="0"/>
        <w:bCs/>
      </w:r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23E41405"/>
    <w:multiLevelType w:val="hybridMultilevel"/>
    <w:tmpl w:val="C53E640A"/>
    <w:lvl w:ilvl="0" w:tplc="8D268F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C4C2D13"/>
    <w:multiLevelType w:val="hybridMultilevel"/>
    <w:tmpl w:val="E15627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8D710F"/>
    <w:multiLevelType w:val="hybridMultilevel"/>
    <w:tmpl w:val="604A6F80"/>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BE5BC5"/>
    <w:multiLevelType w:val="hybridMultilevel"/>
    <w:tmpl w:val="900CA00C"/>
    <w:lvl w:ilvl="0" w:tplc="699637A8">
      <w:start w:val="1"/>
      <w:numFmt w:val="lowerRoman"/>
      <w:lvlText w:val="%1."/>
      <w:lvlJc w:val="left"/>
      <w:pPr>
        <w:ind w:left="1429" w:hanging="360"/>
      </w:pPr>
      <w:rPr>
        <w:rFonts w:ascii="Arial" w:eastAsia="Calibri" w:hAnsi="Arial" w:cs="Aria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0" w15:restartNumberingAfterBreak="0">
    <w:nsid w:val="48DE261F"/>
    <w:multiLevelType w:val="singleLevel"/>
    <w:tmpl w:val="04090013"/>
    <w:lvl w:ilvl="0">
      <w:start w:val="1"/>
      <w:numFmt w:val="upperRoman"/>
      <w:lvlText w:val="%1."/>
      <w:lvlJc w:val="right"/>
      <w:pPr>
        <w:ind w:left="360" w:hanging="360"/>
      </w:pPr>
      <w:rPr>
        <w:rFonts w:hint="default"/>
      </w:rPr>
    </w:lvl>
  </w:abstractNum>
  <w:abstractNum w:abstractNumId="11" w15:restartNumberingAfterBreak="0">
    <w:nsid w:val="4B31555C"/>
    <w:multiLevelType w:val="hybridMultilevel"/>
    <w:tmpl w:val="4A96AD0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C376EC"/>
    <w:multiLevelType w:val="hybridMultilevel"/>
    <w:tmpl w:val="409E65E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66093330"/>
    <w:multiLevelType w:val="hybridMultilevel"/>
    <w:tmpl w:val="D17641A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0728E5"/>
    <w:multiLevelType w:val="hybridMultilevel"/>
    <w:tmpl w:val="265AB816"/>
    <w:lvl w:ilvl="0" w:tplc="04090013">
      <w:start w:val="1"/>
      <w:numFmt w:val="upp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6B1D74F7"/>
    <w:multiLevelType w:val="hybridMultilevel"/>
    <w:tmpl w:val="59C44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AE62F8"/>
    <w:multiLevelType w:val="hybridMultilevel"/>
    <w:tmpl w:val="1AE65152"/>
    <w:lvl w:ilvl="0" w:tplc="04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0875728">
    <w:abstractNumId w:val="12"/>
  </w:num>
  <w:num w:numId="2" w16cid:durableId="562640153">
    <w:abstractNumId w:val="0"/>
  </w:num>
  <w:num w:numId="3" w16cid:durableId="135882759">
    <w:abstractNumId w:val="5"/>
  </w:num>
  <w:num w:numId="4" w16cid:durableId="589659091">
    <w:abstractNumId w:val="1"/>
  </w:num>
  <w:num w:numId="5" w16cid:durableId="248002627">
    <w:abstractNumId w:val="9"/>
    <w:lvlOverride w:ilvl="0">
      <w:startOverride w:val="1"/>
    </w:lvlOverride>
    <w:lvlOverride w:ilvl="1"/>
    <w:lvlOverride w:ilvl="2"/>
    <w:lvlOverride w:ilvl="3"/>
    <w:lvlOverride w:ilvl="4"/>
    <w:lvlOverride w:ilvl="5"/>
    <w:lvlOverride w:ilvl="6"/>
    <w:lvlOverride w:ilvl="7"/>
    <w:lvlOverride w:ilvl="8"/>
  </w:num>
  <w:num w:numId="6" w16cid:durableId="1305087650">
    <w:abstractNumId w:val="9"/>
  </w:num>
  <w:num w:numId="7" w16cid:durableId="5988068">
    <w:abstractNumId w:val="6"/>
  </w:num>
  <w:num w:numId="8" w16cid:durableId="1433282209">
    <w:abstractNumId w:val="4"/>
  </w:num>
  <w:num w:numId="9" w16cid:durableId="1581065885">
    <w:abstractNumId w:val="3"/>
  </w:num>
  <w:num w:numId="10" w16cid:durableId="1673293025">
    <w:abstractNumId w:val="8"/>
  </w:num>
  <w:num w:numId="11" w16cid:durableId="1155025478">
    <w:abstractNumId w:val="16"/>
  </w:num>
  <w:num w:numId="12" w16cid:durableId="254824128">
    <w:abstractNumId w:val="13"/>
  </w:num>
  <w:num w:numId="13" w16cid:durableId="452556136">
    <w:abstractNumId w:val="15"/>
  </w:num>
  <w:num w:numId="14" w16cid:durableId="1372611736">
    <w:abstractNumId w:val="14"/>
  </w:num>
  <w:num w:numId="15" w16cid:durableId="484393534">
    <w:abstractNumId w:val="2"/>
  </w:num>
  <w:num w:numId="16" w16cid:durableId="405804255">
    <w:abstractNumId w:val="10"/>
  </w:num>
  <w:num w:numId="17" w16cid:durableId="2135981889">
    <w:abstractNumId w:val="7"/>
  </w:num>
  <w:num w:numId="18" w16cid:durableId="424808950">
    <w:abstractNumId w:val="2"/>
  </w:num>
  <w:num w:numId="19" w16cid:durableId="152701340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426"/>
    <w:rsid w:val="00000BC1"/>
    <w:rsid w:val="00003196"/>
    <w:rsid w:val="00010CB9"/>
    <w:rsid w:val="00011030"/>
    <w:rsid w:val="000124CC"/>
    <w:rsid w:val="00014E69"/>
    <w:rsid w:val="000206D3"/>
    <w:rsid w:val="00023302"/>
    <w:rsid w:val="00026166"/>
    <w:rsid w:val="00026A8F"/>
    <w:rsid w:val="000328AB"/>
    <w:rsid w:val="000338E1"/>
    <w:rsid w:val="00034F46"/>
    <w:rsid w:val="00036650"/>
    <w:rsid w:val="00036911"/>
    <w:rsid w:val="00040233"/>
    <w:rsid w:val="0004117E"/>
    <w:rsid w:val="00042CB3"/>
    <w:rsid w:val="0004452A"/>
    <w:rsid w:val="00045F46"/>
    <w:rsid w:val="00053B71"/>
    <w:rsid w:val="0005435B"/>
    <w:rsid w:val="00055867"/>
    <w:rsid w:val="00055D0D"/>
    <w:rsid w:val="000609B3"/>
    <w:rsid w:val="00060C3D"/>
    <w:rsid w:val="00062FFC"/>
    <w:rsid w:val="000640FA"/>
    <w:rsid w:val="00066DC8"/>
    <w:rsid w:val="0007192B"/>
    <w:rsid w:val="00071A21"/>
    <w:rsid w:val="00071AB9"/>
    <w:rsid w:val="00074ACA"/>
    <w:rsid w:val="00077667"/>
    <w:rsid w:val="00081121"/>
    <w:rsid w:val="0008116D"/>
    <w:rsid w:val="00084772"/>
    <w:rsid w:val="00084AF2"/>
    <w:rsid w:val="0009444E"/>
    <w:rsid w:val="000A45D5"/>
    <w:rsid w:val="000A491F"/>
    <w:rsid w:val="000B0D1C"/>
    <w:rsid w:val="000B3303"/>
    <w:rsid w:val="000B6977"/>
    <w:rsid w:val="000C326E"/>
    <w:rsid w:val="000C37BE"/>
    <w:rsid w:val="000C4649"/>
    <w:rsid w:val="000C6C06"/>
    <w:rsid w:val="000D10BB"/>
    <w:rsid w:val="000D5832"/>
    <w:rsid w:val="000D6419"/>
    <w:rsid w:val="000E10E5"/>
    <w:rsid w:val="000E13DA"/>
    <w:rsid w:val="000E309B"/>
    <w:rsid w:val="000E6DC0"/>
    <w:rsid w:val="000E7C44"/>
    <w:rsid w:val="000F2F2E"/>
    <w:rsid w:val="000F30BF"/>
    <w:rsid w:val="000F37F3"/>
    <w:rsid w:val="000F3AFD"/>
    <w:rsid w:val="00100674"/>
    <w:rsid w:val="00100BB4"/>
    <w:rsid w:val="001035B9"/>
    <w:rsid w:val="0010650C"/>
    <w:rsid w:val="0011086F"/>
    <w:rsid w:val="00115300"/>
    <w:rsid w:val="00120B27"/>
    <w:rsid w:val="00122EF7"/>
    <w:rsid w:val="00125199"/>
    <w:rsid w:val="00131AC4"/>
    <w:rsid w:val="00133192"/>
    <w:rsid w:val="00136A64"/>
    <w:rsid w:val="00144544"/>
    <w:rsid w:val="00145229"/>
    <w:rsid w:val="0014523F"/>
    <w:rsid w:val="001453A9"/>
    <w:rsid w:val="001469CB"/>
    <w:rsid w:val="001474AB"/>
    <w:rsid w:val="0015479C"/>
    <w:rsid w:val="0016640E"/>
    <w:rsid w:val="00167774"/>
    <w:rsid w:val="001760E9"/>
    <w:rsid w:val="00176394"/>
    <w:rsid w:val="00176725"/>
    <w:rsid w:val="00180244"/>
    <w:rsid w:val="001825E9"/>
    <w:rsid w:val="0019215A"/>
    <w:rsid w:val="001926CA"/>
    <w:rsid w:val="00195C15"/>
    <w:rsid w:val="00196150"/>
    <w:rsid w:val="00197729"/>
    <w:rsid w:val="001A338A"/>
    <w:rsid w:val="001A3B07"/>
    <w:rsid w:val="001A3CBA"/>
    <w:rsid w:val="001A3CD6"/>
    <w:rsid w:val="001B449E"/>
    <w:rsid w:val="001B4ACD"/>
    <w:rsid w:val="001B67DB"/>
    <w:rsid w:val="001B6E31"/>
    <w:rsid w:val="001C1D41"/>
    <w:rsid w:val="001C3F24"/>
    <w:rsid w:val="001C5DCF"/>
    <w:rsid w:val="001D5BDE"/>
    <w:rsid w:val="001D78F3"/>
    <w:rsid w:val="001E1AF7"/>
    <w:rsid w:val="001F4817"/>
    <w:rsid w:val="001F48B4"/>
    <w:rsid w:val="001F6BE6"/>
    <w:rsid w:val="00200543"/>
    <w:rsid w:val="002008F8"/>
    <w:rsid w:val="002030C8"/>
    <w:rsid w:val="002032B6"/>
    <w:rsid w:val="002036FD"/>
    <w:rsid w:val="00203B70"/>
    <w:rsid w:val="00211C28"/>
    <w:rsid w:val="00216F4A"/>
    <w:rsid w:val="00217B43"/>
    <w:rsid w:val="00226206"/>
    <w:rsid w:val="002304AD"/>
    <w:rsid w:val="00235F75"/>
    <w:rsid w:val="00240D93"/>
    <w:rsid w:val="00241358"/>
    <w:rsid w:val="00241E62"/>
    <w:rsid w:val="002463FA"/>
    <w:rsid w:val="002478DB"/>
    <w:rsid w:val="002500CA"/>
    <w:rsid w:val="00250C02"/>
    <w:rsid w:val="00251AAF"/>
    <w:rsid w:val="00253AC0"/>
    <w:rsid w:val="00255792"/>
    <w:rsid w:val="00255E06"/>
    <w:rsid w:val="0026385F"/>
    <w:rsid w:val="00264772"/>
    <w:rsid w:val="00266BCD"/>
    <w:rsid w:val="00273681"/>
    <w:rsid w:val="00275A11"/>
    <w:rsid w:val="002817A0"/>
    <w:rsid w:val="00281B4B"/>
    <w:rsid w:val="00283736"/>
    <w:rsid w:val="00283BBC"/>
    <w:rsid w:val="002844CF"/>
    <w:rsid w:val="0028462A"/>
    <w:rsid w:val="002854CD"/>
    <w:rsid w:val="002858F8"/>
    <w:rsid w:val="00291DE8"/>
    <w:rsid w:val="00292C65"/>
    <w:rsid w:val="00293E11"/>
    <w:rsid w:val="00294624"/>
    <w:rsid w:val="002A5C68"/>
    <w:rsid w:val="002A5F00"/>
    <w:rsid w:val="002B18AB"/>
    <w:rsid w:val="002B1926"/>
    <w:rsid w:val="002B4C41"/>
    <w:rsid w:val="002C1668"/>
    <w:rsid w:val="002C1FC7"/>
    <w:rsid w:val="002D3AD9"/>
    <w:rsid w:val="002D470C"/>
    <w:rsid w:val="002E400D"/>
    <w:rsid w:val="002E4A37"/>
    <w:rsid w:val="002E5730"/>
    <w:rsid w:val="002E714C"/>
    <w:rsid w:val="002F181B"/>
    <w:rsid w:val="002F301B"/>
    <w:rsid w:val="002F48C5"/>
    <w:rsid w:val="002F5B38"/>
    <w:rsid w:val="00302923"/>
    <w:rsid w:val="0030422B"/>
    <w:rsid w:val="00304B54"/>
    <w:rsid w:val="003072DD"/>
    <w:rsid w:val="00313AAD"/>
    <w:rsid w:val="00315D37"/>
    <w:rsid w:val="003235C7"/>
    <w:rsid w:val="00336230"/>
    <w:rsid w:val="00337F5E"/>
    <w:rsid w:val="00341E43"/>
    <w:rsid w:val="003453B0"/>
    <w:rsid w:val="0035195C"/>
    <w:rsid w:val="00354B5C"/>
    <w:rsid w:val="00357032"/>
    <w:rsid w:val="0035720D"/>
    <w:rsid w:val="003574C4"/>
    <w:rsid w:val="00362BFC"/>
    <w:rsid w:val="003773F6"/>
    <w:rsid w:val="00390BF6"/>
    <w:rsid w:val="003A452C"/>
    <w:rsid w:val="003B260C"/>
    <w:rsid w:val="003B2C56"/>
    <w:rsid w:val="003B3ACC"/>
    <w:rsid w:val="003C2FD5"/>
    <w:rsid w:val="003C4854"/>
    <w:rsid w:val="003C6EF7"/>
    <w:rsid w:val="003C714B"/>
    <w:rsid w:val="003D72E6"/>
    <w:rsid w:val="003E2838"/>
    <w:rsid w:val="003E344D"/>
    <w:rsid w:val="003E3565"/>
    <w:rsid w:val="003E5DE6"/>
    <w:rsid w:val="003E5F62"/>
    <w:rsid w:val="003E6C9E"/>
    <w:rsid w:val="003F0334"/>
    <w:rsid w:val="003F1C79"/>
    <w:rsid w:val="003F3CAE"/>
    <w:rsid w:val="003F4C28"/>
    <w:rsid w:val="003F5479"/>
    <w:rsid w:val="004002BB"/>
    <w:rsid w:val="00404784"/>
    <w:rsid w:val="00411A05"/>
    <w:rsid w:val="0041602C"/>
    <w:rsid w:val="004208B2"/>
    <w:rsid w:val="00420AC3"/>
    <w:rsid w:val="004216A7"/>
    <w:rsid w:val="004265DE"/>
    <w:rsid w:val="00426EF7"/>
    <w:rsid w:val="00436986"/>
    <w:rsid w:val="00441B4E"/>
    <w:rsid w:val="004427D9"/>
    <w:rsid w:val="00446BC2"/>
    <w:rsid w:val="004504EB"/>
    <w:rsid w:val="0045157E"/>
    <w:rsid w:val="00452E86"/>
    <w:rsid w:val="00455AE1"/>
    <w:rsid w:val="0046146D"/>
    <w:rsid w:val="004657B0"/>
    <w:rsid w:val="00466841"/>
    <w:rsid w:val="004749C4"/>
    <w:rsid w:val="004756D5"/>
    <w:rsid w:val="00481693"/>
    <w:rsid w:val="0048619C"/>
    <w:rsid w:val="004915B6"/>
    <w:rsid w:val="00491856"/>
    <w:rsid w:val="004955DC"/>
    <w:rsid w:val="00496707"/>
    <w:rsid w:val="00497FD6"/>
    <w:rsid w:val="004A06C4"/>
    <w:rsid w:val="004A2831"/>
    <w:rsid w:val="004A4EC2"/>
    <w:rsid w:val="004B0DBC"/>
    <w:rsid w:val="004C2C61"/>
    <w:rsid w:val="004C4907"/>
    <w:rsid w:val="004C5DD4"/>
    <w:rsid w:val="004D311D"/>
    <w:rsid w:val="004F03B1"/>
    <w:rsid w:val="004F0729"/>
    <w:rsid w:val="004F2A13"/>
    <w:rsid w:val="004F3C76"/>
    <w:rsid w:val="004F709B"/>
    <w:rsid w:val="00501A1E"/>
    <w:rsid w:val="00501D72"/>
    <w:rsid w:val="0050591F"/>
    <w:rsid w:val="00505DA7"/>
    <w:rsid w:val="00505FBE"/>
    <w:rsid w:val="00507AC5"/>
    <w:rsid w:val="00510FC6"/>
    <w:rsid w:val="00511715"/>
    <w:rsid w:val="00513981"/>
    <w:rsid w:val="00513B5F"/>
    <w:rsid w:val="005204C8"/>
    <w:rsid w:val="00523C3F"/>
    <w:rsid w:val="00524E86"/>
    <w:rsid w:val="0052530B"/>
    <w:rsid w:val="00527625"/>
    <w:rsid w:val="00531A73"/>
    <w:rsid w:val="005334DD"/>
    <w:rsid w:val="0054378B"/>
    <w:rsid w:val="005463AF"/>
    <w:rsid w:val="00553706"/>
    <w:rsid w:val="005540C3"/>
    <w:rsid w:val="00554252"/>
    <w:rsid w:val="00561DEB"/>
    <w:rsid w:val="00562769"/>
    <w:rsid w:val="00562D9B"/>
    <w:rsid w:val="00564A0F"/>
    <w:rsid w:val="00565FE7"/>
    <w:rsid w:val="00566F4B"/>
    <w:rsid w:val="005802FA"/>
    <w:rsid w:val="00581C9A"/>
    <w:rsid w:val="0058416A"/>
    <w:rsid w:val="00585B86"/>
    <w:rsid w:val="00587A58"/>
    <w:rsid w:val="0059052A"/>
    <w:rsid w:val="005928FD"/>
    <w:rsid w:val="00593488"/>
    <w:rsid w:val="00595600"/>
    <w:rsid w:val="005964C5"/>
    <w:rsid w:val="005969AE"/>
    <w:rsid w:val="005A3452"/>
    <w:rsid w:val="005B3A53"/>
    <w:rsid w:val="005B73F4"/>
    <w:rsid w:val="005C6BE5"/>
    <w:rsid w:val="005C7122"/>
    <w:rsid w:val="005D78BF"/>
    <w:rsid w:val="005E26A3"/>
    <w:rsid w:val="005E56C1"/>
    <w:rsid w:val="005E7802"/>
    <w:rsid w:val="005E7A21"/>
    <w:rsid w:val="005F0969"/>
    <w:rsid w:val="005F0E66"/>
    <w:rsid w:val="005F173D"/>
    <w:rsid w:val="005F5976"/>
    <w:rsid w:val="005F6C54"/>
    <w:rsid w:val="005F77B3"/>
    <w:rsid w:val="005F7898"/>
    <w:rsid w:val="006028AC"/>
    <w:rsid w:val="00605761"/>
    <w:rsid w:val="006065D4"/>
    <w:rsid w:val="00610F44"/>
    <w:rsid w:val="0061236A"/>
    <w:rsid w:val="0061763D"/>
    <w:rsid w:val="006206B7"/>
    <w:rsid w:val="0062166D"/>
    <w:rsid w:val="0062261A"/>
    <w:rsid w:val="00622701"/>
    <w:rsid w:val="006239D2"/>
    <w:rsid w:val="00623D1B"/>
    <w:rsid w:val="006256B6"/>
    <w:rsid w:val="0062684D"/>
    <w:rsid w:val="0062712D"/>
    <w:rsid w:val="0064006E"/>
    <w:rsid w:val="0064275E"/>
    <w:rsid w:val="006430E8"/>
    <w:rsid w:val="00644F14"/>
    <w:rsid w:val="0064559C"/>
    <w:rsid w:val="006513CA"/>
    <w:rsid w:val="006517BE"/>
    <w:rsid w:val="00651BB4"/>
    <w:rsid w:val="00652210"/>
    <w:rsid w:val="00656C3A"/>
    <w:rsid w:val="00661B71"/>
    <w:rsid w:val="00661B91"/>
    <w:rsid w:val="00663ED7"/>
    <w:rsid w:val="00665696"/>
    <w:rsid w:val="00671D87"/>
    <w:rsid w:val="0067546E"/>
    <w:rsid w:val="00676100"/>
    <w:rsid w:val="006819D0"/>
    <w:rsid w:val="00682E50"/>
    <w:rsid w:val="00684C01"/>
    <w:rsid w:val="00686069"/>
    <w:rsid w:val="00686C09"/>
    <w:rsid w:val="00686E82"/>
    <w:rsid w:val="00687DD4"/>
    <w:rsid w:val="00694E65"/>
    <w:rsid w:val="006957ED"/>
    <w:rsid w:val="006968F5"/>
    <w:rsid w:val="00696EB7"/>
    <w:rsid w:val="006A1440"/>
    <w:rsid w:val="006A49B7"/>
    <w:rsid w:val="006A55A6"/>
    <w:rsid w:val="006A634A"/>
    <w:rsid w:val="006B09BB"/>
    <w:rsid w:val="006B2E0B"/>
    <w:rsid w:val="006B36AD"/>
    <w:rsid w:val="006B3BF3"/>
    <w:rsid w:val="006B6C40"/>
    <w:rsid w:val="006C1402"/>
    <w:rsid w:val="006C19E6"/>
    <w:rsid w:val="006C239A"/>
    <w:rsid w:val="006C3E74"/>
    <w:rsid w:val="006C5923"/>
    <w:rsid w:val="006C6801"/>
    <w:rsid w:val="006C6B97"/>
    <w:rsid w:val="006D27B3"/>
    <w:rsid w:val="006D3120"/>
    <w:rsid w:val="006E1FBB"/>
    <w:rsid w:val="006E27BA"/>
    <w:rsid w:val="006E322D"/>
    <w:rsid w:val="006E42C8"/>
    <w:rsid w:val="006E6104"/>
    <w:rsid w:val="006E7336"/>
    <w:rsid w:val="006F34D4"/>
    <w:rsid w:val="006F54CE"/>
    <w:rsid w:val="006F591F"/>
    <w:rsid w:val="006F618D"/>
    <w:rsid w:val="006F6446"/>
    <w:rsid w:val="006F6711"/>
    <w:rsid w:val="006F73C9"/>
    <w:rsid w:val="00704258"/>
    <w:rsid w:val="007053BC"/>
    <w:rsid w:val="00707430"/>
    <w:rsid w:val="00713025"/>
    <w:rsid w:val="00715E45"/>
    <w:rsid w:val="00720D4E"/>
    <w:rsid w:val="00720D8B"/>
    <w:rsid w:val="0072208E"/>
    <w:rsid w:val="00725892"/>
    <w:rsid w:val="0072700E"/>
    <w:rsid w:val="00731379"/>
    <w:rsid w:val="0073527E"/>
    <w:rsid w:val="00735379"/>
    <w:rsid w:val="007438E3"/>
    <w:rsid w:val="00746725"/>
    <w:rsid w:val="00747E44"/>
    <w:rsid w:val="00747E90"/>
    <w:rsid w:val="007511EE"/>
    <w:rsid w:val="00752C70"/>
    <w:rsid w:val="00755520"/>
    <w:rsid w:val="00762B45"/>
    <w:rsid w:val="00765288"/>
    <w:rsid w:val="00771D4F"/>
    <w:rsid w:val="007726B7"/>
    <w:rsid w:val="007738C2"/>
    <w:rsid w:val="007750EF"/>
    <w:rsid w:val="00775622"/>
    <w:rsid w:val="0078215C"/>
    <w:rsid w:val="00786ACC"/>
    <w:rsid w:val="00790019"/>
    <w:rsid w:val="00791C4C"/>
    <w:rsid w:val="00796F88"/>
    <w:rsid w:val="007974A7"/>
    <w:rsid w:val="007975FA"/>
    <w:rsid w:val="007A0B24"/>
    <w:rsid w:val="007A0BBA"/>
    <w:rsid w:val="007A0E03"/>
    <w:rsid w:val="007A1604"/>
    <w:rsid w:val="007A2C60"/>
    <w:rsid w:val="007A7DD5"/>
    <w:rsid w:val="007A7DF2"/>
    <w:rsid w:val="007B2674"/>
    <w:rsid w:val="007B4538"/>
    <w:rsid w:val="007B46CB"/>
    <w:rsid w:val="007B79A6"/>
    <w:rsid w:val="007C0BCF"/>
    <w:rsid w:val="007C4D31"/>
    <w:rsid w:val="007C5622"/>
    <w:rsid w:val="007C6A2F"/>
    <w:rsid w:val="007C7F12"/>
    <w:rsid w:val="007D24C4"/>
    <w:rsid w:val="007D3937"/>
    <w:rsid w:val="007E0608"/>
    <w:rsid w:val="007E4CA3"/>
    <w:rsid w:val="007F3ACD"/>
    <w:rsid w:val="007F48F2"/>
    <w:rsid w:val="007F5D56"/>
    <w:rsid w:val="00803D26"/>
    <w:rsid w:val="00805367"/>
    <w:rsid w:val="008075B9"/>
    <w:rsid w:val="0081641D"/>
    <w:rsid w:val="00822BA8"/>
    <w:rsid w:val="0082595D"/>
    <w:rsid w:val="00836422"/>
    <w:rsid w:val="0084263C"/>
    <w:rsid w:val="00852747"/>
    <w:rsid w:val="00855816"/>
    <w:rsid w:val="0086211E"/>
    <w:rsid w:val="0086280E"/>
    <w:rsid w:val="00862B61"/>
    <w:rsid w:val="008673FA"/>
    <w:rsid w:val="00867474"/>
    <w:rsid w:val="00873BEE"/>
    <w:rsid w:val="008763B8"/>
    <w:rsid w:val="00880EC9"/>
    <w:rsid w:val="00881667"/>
    <w:rsid w:val="00885353"/>
    <w:rsid w:val="008874A2"/>
    <w:rsid w:val="0089005E"/>
    <w:rsid w:val="00890BFE"/>
    <w:rsid w:val="00891CEB"/>
    <w:rsid w:val="00892542"/>
    <w:rsid w:val="00894791"/>
    <w:rsid w:val="0089483B"/>
    <w:rsid w:val="0089616D"/>
    <w:rsid w:val="0089639A"/>
    <w:rsid w:val="008A5939"/>
    <w:rsid w:val="008A7979"/>
    <w:rsid w:val="008B1BB0"/>
    <w:rsid w:val="008B29EA"/>
    <w:rsid w:val="008B3304"/>
    <w:rsid w:val="008B7C75"/>
    <w:rsid w:val="008C0704"/>
    <w:rsid w:val="008C1719"/>
    <w:rsid w:val="008C2DA6"/>
    <w:rsid w:val="008C47A5"/>
    <w:rsid w:val="008D32FA"/>
    <w:rsid w:val="008E1F01"/>
    <w:rsid w:val="008E2564"/>
    <w:rsid w:val="008F0975"/>
    <w:rsid w:val="008F10FF"/>
    <w:rsid w:val="008F1D28"/>
    <w:rsid w:val="008F77E3"/>
    <w:rsid w:val="0090588F"/>
    <w:rsid w:val="00905B11"/>
    <w:rsid w:val="0090648C"/>
    <w:rsid w:val="00907340"/>
    <w:rsid w:val="00912C01"/>
    <w:rsid w:val="00913426"/>
    <w:rsid w:val="0092014A"/>
    <w:rsid w:val="00920B57"/>
    <w:rsid w:val="00933313"/>
    <w:rsid w:val="009413B1"/>
    <w:rsid w:val="00944530"/>
    <w:rsid w:val="00945464"/>
    <w:rsid w:val="009544BE"/>
    <w:rsid w:val="009611C9"/>
    <w:rsid w:val="00961FF1"/>
    <w:rsid w:val="009620EA"/>
    <w:rsid w:val="00965F0D"/>
    <w:rsid w:val="00970266"/>
    <w:rsid w:val="00973755"/>
    <w:rsid w:val="0098081F"/>
    <w:rsid w:val="00981674"/>
    <w:rsid w:val="00983059"/>
    <w:rsid w:val="00984668"/>
    <w:rsid w:val="009864DC"/>
    <w:rsid w:val="009871C6"/>
    <w:rsid w:val="00990394"/>
    <w:rsid w:val="00994CF1"/>
    <w:rsid w:val="00997E1A"/>
    <w:rsid w:val="009A05D8"/>
    <w:rsid w:val="009A2C2B"/>
    <w:rsid w:val="009A3469"/>
    <w:rsid w:val="009A346E"/>
    <w:rsid w:val="009A5AB6"/>
    <w:rsid w:val="009A7806"/>
    <w:rsid w:val="009B0E6E"/>
    <w:rsid w:val="009B18C9"/>
    <w:rsid w:val="009B21E4"/>
    <w:rsid w:val="009B2412"/>
    <w:rsid w:val="009B59BB"/>
    <w:rsid w:val="009B7751"/>
    <w:rsid w:val="009C274F"/>
    <w:rsid w:val="009C37C7"/>
    <w:rsid w:val="009C3C17"/>
    <w:rsid w:val="009C72FC"/>
    <w:rsid w:val="009D20E5"/>
    <w:rsid w:val="009D4E03"/>
    <w:rsid w:val="009E1148"/>
    <w:rsid w:val="009F03AE"/>
    <w:rsid w:val="009F1464"/>
    <w:rsid w:val="009F5430"/>
    <w:rsid w:val="00A024BB"/>
    <w:rsid w:val="00A02CAB"/>
    <w:rsid w:val="00A04614"/>
    <w:rsid w:val="00A046D0"/>
    <w:rsid w:val="00A10CA7"/>
    <w:rsid w:val="00A11CF2"/>
    <w:rsid w:val="00A14410"/>
    <w:rsid w:val="00A15A64"/>
    <w:rsid w:val="00A1770A"/>
    <w:rsid w:val="00A221A9"/>
    <w:rsid w:val="00A246DE"/>
    <w:rsid w:val="00A3218B"/>
    <w:rsid w:val="00A326A9"/>
    <w:rsid w:val="00A358C8"/>
    <w:rsid w:val="00A37613"/>
    <w:rsid w:val="00A40440"/>
    <w:rsid w:val="00A41CFB"/>
    <w:rsid w:val="00A46821"/>
    <w:rsid w:val="00A5361F"/>
    <w:rsid w:val="00A57BCA"/>
    <w:rsid w:val="00A61204"/>
    <w:rsid w:val="00A62DF2"/>
    <w:rsid w:val="00A64320"/>
    <w:rsid w:val="00A65292"/>
    <w:rsid w:val="00A65D76"/>
    <w:rsid w:val="00A7068D"/>
    <w:rsid w:val="00A73A23"/>
    <w:rsid w:val="00A73B78"/>
    <w:rsid w:val="00A740A0"/>
    <w:rsid w:val="00A740BA"/>
    <w:rsid w:val="00A753A9"/>
    <w:rsid w:val="00A7718F"/>
    <w:rsid w:val="00A81E45"/>
    <w:rsid w:val="00A877C6"/>
    <w:rsid w:val="00A878E8"/>
    <w:rsid w:val="00A92C18"/>
    <w:rsid w:val="00A94C87"/>
    <w:rsid w:val="00A97AD7"/>
    <w:rsid w:val="00AA0DC7"/>
    <w:rsid w:val="00AA128C"/>
    <w:rsid w:val="00AA2473"/>
    <w:rsid w:val="00AA36EE"/>
    <w:rsid w:val="00AA4FF9"/>
    <w:rsid w:val="00AA6A53"/>
    <w:rsid w:val="00AB1306"/>
    <w:rsid w:val="00AB48D0"/>
    <w:rsid w:val="00AB6A8C"/>
    <w:rsid w:val="00AB6D53"/>
    <w:rsid w:val="00AB797A"/>
    <w:rsid w:val="00AB7B3C"/>
    <w:rsid w:val="00AC1188"/>
    <w:rsid w:val="00AC177E"/>
    <w:rsid w:val="00AC20A5"/>
    <w:rsid w:val="00AC5ED4"/>
    <w:rsid w:val="00AD07DE"/>
    <w:rsid w:val="00AD2241"/>
    <w:rsid w:val="00AD2279"/>
    <w:rsid w:val="00AD26A6"/>
    <w:rsid w:val="00AD54DC"/>
    <w:rsid w:val="00AD5D91"/>
    <w:rsid w:val="00AE24B6"/>
    <w:rsid w:val="00AE500B"/>
    <w:rsid w:val="00AE6987"/>
    <w:rsid w:val="00AE7A81"/>
    <w:rsid w:val="00AF2345"/>
    <w:rsid w:val="00AF7A55"/>
    <w:rsid w:val="00B0225D"/>
    <w:rsid w:val="00B0396E"/>
    <w:rsid w:val="00B03DE1"/>
    <w:rsid w:val="00B07FE1"/>
    <w:rsid w:val="00B139F2"/>
    <w:rsid w:val="00B1508B"/>
    <w:rsid w:val="00B15D57"/>
    <w:rsid w:val="00B1696A"/>
    <w:rsid w:val="00B21442"/>
    <w:rsid w:val="00B22A7A"/>
    <w:rsid w:val="00B230F4"/>
    <w:rsid w:val="00B242B4"/>
    <w:rsid w:val="00B264A5"/>
    <w:rsid w:val="00B266CA"/>
    <w:rsid w:val="00B322D9"/>
    <w:rsid w:val="00B3606F"/>
    <w:rsid w:val="00B36D42"/>
    <w:rsid w:val="00B36ECC"/>
    <w:rsid w:val="00B37BE2"/>
    <w:rsid w:val="00B4683B"/>
    <w:rsid w:val="00B47E32"/>
    <w:rsid w:val="00B52A52"/>
    <w:rsid w:val="00B60F6B"/>
    <w:rsid w:val="00B651B2"/>
    <w:rsid w:val="00B670D3"/>
    <w:rsid w:val="00B70D3B"/>
    <w:rsid w:val="00B729E3"/>
    <w:rsid w:val="00B73CF8"/>
    <w:rsid w:val="00B75296"/>
    <w:rsid w:val="00B767DA"/>
    <w:rsid w:val="00B85DAA"/>
    <w:rsid w:val="00B86A30"/>
    <w:rsid w:val="00B90320"/>
    <w:rsid w:val="00B90C54"/>
    <w:rsid w:val="00B945B5"/>
    <w:rsid w:val="00B9497B"/>
    <w:rsid w:val="00BA0B57"/>
    <w:rsid w:val="00BA4E37"/>
    <w:rsid w:val="00BA7289"/>
    <w:rsid w:val="00BB4956"/>
    <w:rsid w:val="00BC34C3"/>
    <w:rsid w:val="00BC5E50"/>
    <w:rsid w:val="00BC7068"/>
    <w:rsid w:val="00BC7CE8"/>
    <w:rsid w:val="00BD17D6"/>
    <w:rsid w:val="00BD4C82"/>
    <w:rsid w:val="00BD7F3B"/>
    <w:rsid w:val="00BE03B7"/>
    <w:rsid w:val="00BE210C"/>
    <w:rsid w:val="00BE3238"/>
    <w:rsid w:val="00BE33BC"/>
    <w:rsid w:val="00BE4A24"/>
    <w:rsid w:val="00BE4E1E"/>
    <w:rsid w:val="00BF1236"/>
    <w:rsid w:val="00BF6F23"/>
    <w:rsid w:val="00BF78FD"/>
    <w:rsid w:val="00C00B00"/>
    <w:rsid w:val="00C04262"/>
    <w:rsid w:val="00C05642"/>
    <w:rsid w:val="00C0781D"/>
    <w:rsid w:val="00C12350"/>
    <w:rsid w:val="00C13A6A"/>
    <w:rsid w:val="00C14B69"/>
    <w:rsid w:val="00C156FA"/>
    <w:rsid w:val="00C1733F"/>
    <w:rsid w:val="00C2097C"/>
    <w:rsid w:val="00C2231C"/>
    <w:rsid w:val="00C23330"/>
    <w:rsid w:val="00C25876"/>
    <w:rsid w:val="00C26B6D"/>
    <w:rsid w:val="00C315D6"/>
    <w:rsid w:val="00C315E6"/>
    <w:rsid w:val="00C347DB"/>
    <w:rsid w:val="00C357DA"/>
    <w:rsid w:val="00C37645"/>
    <w:rsid w:val="00C437D0"/>
    <w:rsid w:val="00C443C0"/>
    <w:rsid w:val="00C474E7"/>
    <w:rsid w:val="00C53C8B"/>
    <w:rsid w:val="00C553FE"/>
    <w:rsid w:val="00C601C4"/>
    <w:rsid w:val="00C62797"/>
    <w:rsid w:val="00C6296E"/>
    <w:rsid w:val="00C62CE4"/>
    <w:rsid w:val="00C6475D"/>
    <w:rsid w:val="00C666BC"/>
    <w:rsid w:val="00C733A8"/>
    <w:rsid w:val="00C757B3"/>
    <w:rsid w:val="00C75B53"/>
    <w:rsid w:val="00C839BE"/>
    <w:rsid w:val="00C848EC"/>
    <w:rsid w:val="00C85B54"/>
    <w:rsid w:val="00C87DD8"/>
    <w:rsid w:val="00C92D27"/>
    <w:rsid w:val="00C92E25"/>
    <w:rsid w:val="00C94430"/>
    <w:rsid w:val="00C964B8"/>
    <w:rsid w:val="00C9729D"/>
    <w:rsid w:val="00C9771C"/>
    <w:rsid w:val="00CA14DD"/>
    <w:rsid w:val="00CA2A0A"/>
    <w:rsid w:val="00CA2E2A"/>
    <w:rsid w:val="00CB0359"/>
    <w:rsid w:val="00CB4AEE"/>
    <w:rsid w:val="00CB68AF"/>
    <w:rsid w:val="00CC0300"/>
    <w:rsid w:val="00CC1F2D"/>
    <w:rsid w:val="00CC3D01"/>
    <w:rsid w:val="00CC4F56"/>
    <w:rsid w:val="00CC5CBE"/>
    <w:rsid w:val="00CC6D5D"/>
    <w:rsid w:val="00CC7551"/>
    <w:rsid w:val="00CD3C0F"/>
    <w:rsid w:val="00CD5B50"/>
    <w:rsid w:val="00CD626F"/>
    <w:rsid w:val="00CE0209"/>
    <w:rsid w:val="00CE2E1C"/>
    <w:rsid w:val="00CE4E37"/>
    <w:rsid w:val="00CE4ED9"/>
    <w:rsid w:val="00CE6172"/>
    <w:rsid w:val="00D01A5C"/>
    <w:rsid w:val="00D0324C"/>
    <w:rsid w:val="00D03F75"/>
    <w:rsid w:val="00D0578B"/>
    <w:rsid w:val="00D073EF"/>
    <w:rsid w:val="00D11D05"/>
    <w:rsid w:val="00D16D7E"/>
    <w:rsid w:val="00D16E9A"/>
    <w:rsid w:val="00D17CB0"/>
    <w:rsid w:val="00D20D2F"/>
    <w:rsid w:val="00D21AB5"/>
    <w:rsid w:val="00D2371E"/>
    <w:rsid w:val="00D248A9"/>
    <w:rsid w:val="00D25052"/>
    <w:rsid w:val="00D309D7"/>
    <w:rsid w:val="00D3447F"/>
    <w:rsid w:val="00D3556A"/>
    <w:rsid w:val="00D35E09"/>
    <w:rsid w:val="00D364E9"/>
    <w:rsid w:val="00D42C97"/>
    <w:rsid w:val="00D42F72"/>
    <w:rsid w:val="00D44A3B"/>
    <w:rsid w:val="00D46170"/>
    <w:rsid w:val="00D46A78"/>
    <w:rsid w:val="00D50458"/>
    <w:rsid w:val="00D522CE"/>
    <w:rsid w:val="00D55D5D"/>
    <w:rsid w:val="00D563B5"/>
    <w:rsid w:val="00D56E11"/>
    <w:rsid w:val="00D72052"/>
    <w:rsid w:val="00D72648"/>
    <w:rsid w:val="00D73996"/>
    <w:rsid w:val="00D73B50"/>
    <w:rsid w:val="00D77C18"/>
    <w:rsid w:val="00D8022B"/>
    <w:rsid w:val="00D85789"/>
    <w:rsid w:val="00D878C6"/>
    <w:rsid w:val="00D92E0C"/>
    <w:rsid w:val="00D96217"/>
    <w:rsid w:val="00DB12F5"/>
    <w:rsid w:val="00DB1FD6"/>
    <w:rsid w:val="00DB35B9"/>
    <w:rsid w:val="00DC024A"/>
    <w:rsid w:val="00DC1674"/>
    <w:rsid w:val="00DC220C"/>
    <w:rsid w:val="00DC24A2"/>
    <w:rsid w:val="00DC2FA8"/>
    <w:rsid w:val="00DC42F7"/>
    <w:rsid w:val="00DC7E43"/>
    <w:rsid w:val="00DC7FE4"/>
    <w:rsid w:val="00DD431E"/>
    <w:rsid w:val="00DD646F"/>
    <w:rsid w:val="00DD774C"/>
    <w:rsid w:val="00DE1F06"/>
    <w:rsid w:val="00DE5046"/>
    <w:rsid w:val="00DE75BF"/>
    <w:rsid w:val="00DF10ED"/>
    <w:rsid w:val="00DF452B"/>
    <w:rsid w:val="00DF605E"/>
    <w:rsid w:val="00DF6EE3"/>
    <w:rsid w:val="00E01BAE"/>
    <w:rsid w:val="00E052C4"/>
    <w:rsid w:val="00E06ED2"/>
    <w:rsid w:val="00E14025"/>
    <w:rsid w:val="00E16479"/>
    <w:rsid w:val="00E1653A"/>
    <w:rsid w:val="00E16581"/>
    <w:rsid w:val="00E172D5"/>
    <w:rsid w:val="00E21A39"/>
    <w:rsid w:val="00E22ABD"/>
    <w:rsid w:val="00E23106"/>
    <w:rsid w:val="00E247CA"/>
    <w:rsid w:val="00E24F1B"/>
    <w:rsid w:val="00E2792B"/>
    <w:rsid w:val="00E362E5"/>
    <w:rsid w:val="00E40E58"/>
    <w:rsid w:val="00E412C0"/>
    <w:rsid w:val="00E4416B"/>
    <w:rsid w:val="00E474F1"/>
    <w:rsid w:val="00E50EB8"/>
    <w:rsid w:val="00E51037"/>
    <w:rsid w:val="00E52661"/>
    <w:rsid w:val="00E55089"/>
    <w:rsid w:val="00E55FD5"/>
    <w:rsid w:val="00E62AF6"/>
    <w:rsid w:val="00E652FA"/>
    <w:rsid w:val="00E70981"/>
    <w:rsid w:val="00E73861"/>
    <w:rsid w:val="00E74FD7"/>
    <w:rsid w:val="00E76F7B"/>
    <w:rsid w:val="00E77604"/>
    <w:rsid w:val="00E77657"/>
    <w:rsid w:val="00E8352E"/>
    <w:rsid w:val="00E8516A"/>
    <w:rsid w:val="00E85BA6"/>
    <w:rsid w:val="00E862AF"/>
    <w:rsid w:val="00E94D13"/>
    <w:rsid w:val="00E96295"/>
    <w:rsid w:val="00EA0877"/>
    <w:rsid w:val="00EA0D6C"/>
    <w:rsid w:val="00EA1C69"/>
    <w:rsid w:val="00EA492C"/>
    <w:rsid w:val="00EA7354"/>
    <w:rsid w:val="00EB2221"/>
    <w:rsid w:val="00EB27AB"/>
    <w:rsid w:val="00EB4CD5"/>
    <w:rsid w:val="00EB4D76"/>
    <w:rsid w:val="00EB651C"/>
    <w:rsid w:val="00EB6F55"/>
    <w:rsid w:val="00EC0EBE"/>
    <w:rsid w:val="00EC10F2"/>
    <w:rsid w:val="00EC19AE"/>
    <w:rsid w:val="00EC2193"/>
    <w:rsid w:val="00EC2CB6"/>
    <w:rsid w:val="00EC3FC4"/>
    <w:rsid w:val="00EC6DE1"/>
    <w:rsid w:val="00ED24D1"/>
    <w:rsid w:val="00ED4741"/>
    <w:rsid w:val="00ED76A5"/>
    <w:rsid w:val="00EE1878"/>
    <w:rsid w:val="00EE38B9"/>
    <w:rsid w:val="00EF12BA"/>
    <w:rsid w:val="00EF1DB8"/>
    <w:rsid w:val="00EF26C1"/>
    <w:rsid w:val="00EF7652"/>
    <w:rsid w:val="00F02D4B"/>
    <w:rsid w:val="00F06F59"/>
    <w:rsid w:val="00F12CDD"/>
    <w:rsid w:val="00F15D51"/>
    <w:rsid w:val="00F16A6A"/>
    <w:rsid w:val="00F2302B"/>
    <w:rsid w:val="00F237CE"/>
    <w:rsid w:val="00F252F1"/>
    <w:rsid w:val="00F27C50"/>
    <w:rsid w:val="00F3419E"/>
    <w:rsid w:val="00F432AC"/>
    <w:rsid w:val="00F4400C"/>
    <w:rsid w:val="00F466F5"/>
    <w:rsid w:val="00F51318"/>
    <w:rsid w:val="00F53167"/>
    <w:rsid w:val="00F56BFA"/>
    <w:rsid w:val="00F577EC"/>
    <w:rsid w:val="00F63673"/>
    <w:rsid w:val="00F67D3A"/>
    <w:rsid w:val="00F710FC"/>
    <w:rsid w:val="00F728A4"/>
    <w:rsid w:val="00F74677"/>
    <w:rsid w:val="00F747EB"/>
    <w:rsid w:val="00F755B7"/>
    <w:rsid w:val="00F810E8"/>
    <w:rsid w:val="00F81F27"/>
    <w:rsid w:val="00F8684E"/>
    <w:rsid w:val="00F91B15"/>
    <w:rsid w:val="00F947A0"/>
    <w:rsid w:val="00FA506B"/>
    <w:rsid w:val="00FB16E2"/>
    <w:rsid w:val="00FB30B9"/>
    <w:rsid w:val="00FB4EC8"/>
    <w:rsid w:val="00FB7232"/>
    <w:rsid w:val="00FB76FE"/>
    <w:rsid w:val="00FB7E33"/>
    <w:rsid w:val="00FC65BA"/>
    <w:rsid w:val="00FC73B6"/>
    <w:rsid w:val="00FC7995"/>
    <w:rsid w:val="00FD3FBD"/>
    <w:rsid w:val="00FE3010"/>
    <w:rsid w:val="00FE6607"/>
    <w:rsid w:val="00FE76CB"/>
    <w:rsid w:val="00FE7D29"/>
    <w:rsid w:val="00FF26D1"/>
    <w:rsid w:val="00FF3E28"/>
    <w:rsid w:val="00FF49E1"/>
    <w:rsid w:val="00FF6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D96A9"/>
  <w15:docId w15:val="{58C456A5-6CB0-4239-9DE5-FE2FB660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426"/>
    <w:pPr>
      <w:ind w:left="720"/>
      <w:contextualSpacing/>
    </w:pPr>
  </w:style>
  <w:style w:type="paragraph" w:customStyle="1" w:styleId="yiv6494560035msonormal">
    <w:name w:val="yiv6494560035msonormal"/>
    <w:basedOn w:val="Normal"/>
    <w:rsid w:val="00C6475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C64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976"/>
  </w:style>
  <w:style w:type="paragraph" w:styleId="Footer">
    <w:name w:val="footer"/>
    <w:basedOn w:val="Normal"/>
    <w:link w:val="FooterChar"/>
    <w:uiPriority w:val="99"/>
    <w:unhideWhenUsed/>
    <w:rsid w:val="005F5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976"/>
  </w:style>
  <w:style w:type="paragraph" w:styleId="BalloonText">
    <w:name w:val="Balloon Text"/>
    <w:basedOn w:val="Normal"/>
    <w:link w:val="BalloonTextChar"/>
    <w:uiPriority w:val="99"/>
    <w:semiHidden/>
    <w:unhideWhenUsed/>
    <w:rsid w:val="005F5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976"/>
    <w:rPr>
      <w:rFonts w:ascii="Tahoma" w:hAnsi="Tahoma" w:cs="Tahoma"/>
      <w:sz w:val="16"/>
      <w:szCs w:val="16"/>
    </w:rPr>
  </w:style>
  <w:style w:type="character" w:styleId="Hyperlink">
    <w:name w:val="Hyperlink"/>
    <w:basedOn w:val="DefaultParagraphFont"/>
    <w:uiPriority w:val="99"/>
    <w:unhideWhenUsed/>
    <w:rsid w:val="006E27BA"/>
    <w:rPr>
      <w:color w:val="0000FF" w:themeColor="hyperlink"/>
      <w:u w:val="single"/>
    </w:rPr>
  </w:style>
  <w:style w:type="table" w:customStyle="1" w:styleId="TableGrid1">
    <w:name w:val="Table Grid1"/>
    <w:basedOn w:val="TableNormal"/>
    <w:next w:val="TableGrid"/>
    <w:uiPriority w:val="59"/>
    <w:rsid w:val="00DC2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22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E4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75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61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98608">
      <w:bodyDiv w:val="1"/>
      <w:marLeft w:val="0"/>
      <w:marRight w:val="0"/>
      <w:marTop w:val="0"/>
      <w:marBottom w:val="0"/>
      <w:divBdr>
        <w:top w:val="none" w:sz="0" w:space="0" w:color="auto"/>
        <w:left w:val="none" w:sz="0" w:space="0" w:color="auto"/>
        <w:bottom w:val="none" w:sz="0" w:space="0" w:color="auto"/>
        <w:right w:val="none" w:sz="0" w:space="0" w:color="auto"/>
      </w:divBdr>
    </w:div>
    <w:div w:id="190189599">
      <w:bodyDiv w:val="1"/>
      <w:marLeft w:val="0"/>
      <w:marRight w:val="0"/>
      <w:marTop w:val="0"/>
      <w:marBottom w:val="0"/>
      <w:divBdr>
        <w:top w:val="none" w:sz="0" w:space="0" w:color="auto"/>
        <w:left w:val="none" w:sz="0" w:space="0" w:color="auto"/>
        <w:bottom w:val="none" w:sz="0" w:space="0" w:color="auto"/>
        <w:right w:val="none" w:sz="0" w:space="0" w:color="auto"/>
      </w:divBdr>
    </w:div>
    <w:div w:id="292373812">
      <w:bodyDiv w:val="1"/>
      <w:marLeft w:val="0"/>
      <w:marRight w:val="0"/>
      <w:marTop w:val="0"/>
      <w:marBottom w:val="0"/>
      <w:divBdr>
        <w:top w:val="none" w:sz="0" w:space="0" w:color="auto"/>
        <w:left w:val="none" w:sz="0" w:space="0" w:color="auto"/>
        <w:bottom w:val="none" w:sz="0" w:space="0" w:color="auto"/>
        <w:right w:val="none" w:sz="0" w:space="0" w:color="auto"/>
      </w:divBdr>
    </w:div>
    <w:div w:id="435905353">
      <w:bodyDiv w:val="1"/>
      <w:marLeft w:val="0"/>
      <w:marRight w:val="0"/>
      <w:marTop w:val="0"/>
      <w:marBottom w:val="0"/>
      <w:divBdr>
        <w:top w:val="none" w:sz="0" w:space="0" w:color="auto"/>
        <w:left w:val="none" w:sz="0" w:space="0" w:color="auto"/>
        <w:bottom w:val="none" w:sz="0" w:space="0" w:color="auto"/>
        <w:right w:val="none" w:sz="0" w:space="0" w:color="auto"/>
      </w:divBdr>
    </w:div>
    <w:div w:id="498158927">
      <w:bodyDiv w:val="1"/>
      <w:marLeft w:val="0"/>
      <w:marRight w:val="0"/>
      <w:marTop w:val="0"/>
      <w:marBottom w:val="0"/>
      <w:divBdr>
        <w:top w:val="none" w:sz="0" w:space="0" w:color="auto"/>
        <w:left w:val="none" w:sz="0" w:space="0" w:color="auto"/>
        <w:bottom w:val="none" w:sz="0" w:space="0" w:color="auto"/>
        <w:right w:val="none" w:sz="0" w:space="0" w:color="auto"/>
      </w:divBdr>
    </w:div>
    <w:div w:id="528955930">
      <w:bodyDiv w:val="1"/>
      <w:marLeft w:val="0"/>
      <w:marRight w:val="0"/>
      <w:marTop w:val="0"/>
      <w:marBottom w:val="0"/>
      <w:divBdr>
        <w:top w:val="none" w:sz="0" w:space="0" w:color="auto"/>
        <w:left w:val="none" w:sz="0" w:space="0" w:color="auto"/>
        <w:bottom w:val="none" w:sz="0" w:space="0" w:color="auto"/>
        <w:right w:val="none" w:sz="0" w:space="0" w:color="auto"/>
      </w:divBdr>
    </w:div>
    <w:div w:id="558786455">
      <w:bodyDiv w:val="1"/>
      <w:marLeft w:val="0"/>
      <w:marRight w:val="0"/>
      <w:marTop w:val="0"/>
      <w:marBottom w:val="0"/>
      <w:divBdr>
        <w:top w:val="none" w:sz="0" w:space="0" w:color="auto"/>
        <w:left w:val="none" w:sz="0" w:space="0" w:color="auto"/>
        <w:bottom w:val="none" w:sz="0" w:space="0" w:color="auto"/>
        <w:right w:val="none" w:sz="0" w:space="0" w:color="auto"/>
      </w:divBdr>
    </w:div>
    <w:div w:id="1276399571">
      <w:bodyDiv w:val="1"/>
      <w:marLeft w:val="0"/>
      <w:marRight w:val="0"/>
      <w:marTop w:val="0"/>
      <w:marBottom w:val="0"/>
      <w:divBdr>
        <w:top w:val="none" w:sz="0" w:space="0" w:color="auto"/>
        <w:left w:val="none" w:sz="0" w:space="0" w:color="auto"/>
        <w:bottom w:val="none" w:sz="0" w:space="0" w:color="auto"/>
        <w:right w:val="none" w:sz="0" w:space="0" w:color="auto"/>
      </w:divBdr>
    </w:div>
    <w:div w:id="1286741837">
      <w:bodyDiv w:val="1"/>
      <w:marLeft w:val="0"/>
      <w:marRight w:val="0"/>
      <w:marTop w:val="0"/>
      <w:marBottom w:val="0"/>
      <w:divBdr>
        <w:top w:val="none" w:sz="0" w:space="0" w:color="auto"/>
        <w:left w:val="none" w:sz="0" w:space="0" w:color="auto"/>
        <w:bottom w:val="none" w:sz="0" w:space="0" w:color="auto"/>
        <w:right w:val="none" w:sz="0" w:space="0" w:color="auto"/>
      </w:divBdr>
    </w:div>
    <w:div w:id="1598833071">
      <w:bodyDiv w:val="1"/>
      <w:marLeft w:val="0"/>
      <w:marRight w:val="0"/>
      <w:marTop w:val="0"/>
      <w:marBottom w:val="0"/>
      <w:divBdr>
        <w:top w:val="none" w:sz="0" w:space="0" w:color="auto"/>
        <w:left w:val="none" w:sz="0" w:space="0" w:color="auto"/>
        <w:bottom w:val="none" w:sz="0" w:space="0" w:color="auto"/>
        <w:right w:val="none" w:sz="0" w:space="0" w:color="auto"/>
      </w:divBdr>
    </w:div>
    <w:div w:id="1708598190">
      <w:bodyDiv w:val="1"/>
      <w:marLeft w:val="0"/>
      <w:marRight w:val="0"/>
      <w:marTop w:val="0"/>
      <w:marBottom w:val="0"/>
      <w:divBdr>
        <w:top w:val="none" w:sz="0" w:space="0" w:color="auto"/>
        <w:left w:val="none" w:sz="0" w:space="0" w:color="auto"/>
        <w:bottom w:val="none" w:sz="0" w:space="0" w:color="auto"/>
        <w:right w:val="none" w:sz="0" w:space="0" w:color="auto"/>
      </w:divBdr>
    </w:div>
    <w:div w:id="1965841701">
      <w:bodyDiv w:val="1"/>
      <w:marLeft w:val="0"/>
      <w:marRight w:val="0"/>
      <w:marTop w:val="0"/>
      <w:marBottom w:val="0"/>
      <w:divBdr>
        <w:top w:val="none" w:sz="0" w:space="0" w:color="auto"/>
        <w:left w:val="none" w:sz="0" w:space="0" w:color="auto"/>
        <w:bottom w:val="none" w:sz="0" w:space="0" w:color="auto"/>
        <w:right w:val="none" w:sz="0" w:space="0" w:color="auto"/>
      </w:divBdr>
    </w:div>
    <w:div w:id="1976788358">
      <w:bodyDiv w:val="1"/>
      <w:marLeft w:val="0"/>
      <w:marRight w:val="0"/>
      <w:marTop w:val="0"/>
      <w:marBottom w:val="0"/>
      <w:divBdr>
        <w:top w:val="none" w:sz="0" w:space="0" w:color="auto"/>
        <w:left w:val="none" w:sz="0" w:space="0" w:color="auto"/>
        <w:bottom w:val="none" w:sz="0" w:space="0" w:color="auto"/>
        <w:right w:val="none" w:sz="0" w:space="0" w:color="auto"/>
      </w:divBdr>
    </w:div>
    <w:div w:id="2016222814">
      <w:bodyDiv w:val="1"/>
      <w:marLeft w:val="0"/>
      <w:marRight w:val="0"/>
      <w:marTop w:val="0"/>
      <w:marBottom w:val="0"/>
      <w:divBdr>
        <w:top w:val="none" w:sz="0" w:space="0" w:color="auto"/>
        <w:left w:val="none" w:sz="0" w:space="0" w:color="auto"/>
        <w:bottom w:val="none" w:sz="0" w:space="0" w:color="auto"/>
        <w:right w:val="none" w:sz="0" w:space="0" w:color="auto"/>
      </w:divBdr>
    </w:div>
    <w:div w:id="209729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A7E90-0D7E-415C-865A-2E1E5579B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Fran Newton</cp:lastModifiedBy>
  <cp:revision>5</cp:revision>
  <cp:lastPrinted>2023-07-28T09:14:00Z</cp:lastPrinted>
  <dcterms:created xsi:type="dcterms:W3CDTF">2023-12-05T13:18:00Z</dcterms:created>
  <dcterms:modified xsi:type="dcterms:W3CDTF">2023-12-11T18:04:00Z</dcterms:modified>
</cp:coreProperties>
</file>